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63" w:rsidRPr="00430090" w:rsidRDefault="00BE4163" w:rsidP="00BE4163">
      <w:pPr>
        <w:autoSpaceDE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430090">
        <w:rPr>
          <w:b/>
          <w:bCs/>
          <w:szCs w:val="28"/>
          <w:u w:val="single"/>
        </w:rPr>
        <w:t>Пояснительная записка</w:t>
      </w: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430090">
        <w:rPr>
          <w:szCs w:val="28"/>
        </w:rPr>
        <w:t xml:space="preserve">Данная дополнительная образовательная программа имеет </w:t>
      </w:r>
      <w:r w:rsidRPr="00430090">
        <w:rPr>
          <w:b/>
          <w:szCs w:val="28"/>
          <w:u w:val="single"/>
        </w:rPr>
        <w:t>культурологическую направленность</w:t>
      </w:r>
      <w:r w:rsidRPr="00430090">
        <w:rPr>
          <w:szCs w:val="28"/>
        </w:rPr>
        <w:t xml:space="preserve">, то есть </w:t>
      </w:r>
      <w:r w:rsidRPr="00430090">
        <w:rPr>
          <w:color w:val="000000"/>
          <w:szCs w:val="28"/>
          <w:shd w:val="clear" w:color="auto" w:fill="FFFFFF"/>
        </w:rPr>
        <w:t xml:space="preserve">способствует формированию у учащихся культуры гражданственности, осознанию личностью своей принадлежности к сообществу граждан своего государства на общекультурной основе, имеющей определенный личностный смысл. Гражданское самоопределение подростков и развитие детской социальной инициативы является на современном этапе одной из главных задач гражданско-правового направления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 и гражданской идентичности. Изучение </w:t>
      </w:r>
      <w:r w:rsidRPr="00430090">
        <w:rPr>
          <w:szCs w:val="28"/>
        </w:rPr>
        <w:t xml:space="preserve">данной дополнительной образовательной программы </w:t>
      </w:r>
      <w:r w:rsidRPr="00430090">
        <w:rPr>
          <w:color w:val="000000"/>
          <w:szCs w:val="28"/>
          <w:shd w:val="clear" w:color="auto" w:fill="FFFFFF"/>
        </w:rPr>
        <w:t>призвано обеспечить развитие у обучающихся системы специальных, социальных, личностных и универсальных компетенций и ценностных ориентиров.</w:t>
      </w: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  <w:u w:val="single"/>
          <w:shd w:val="clear" w:color="auto" w:fill="FFFFFF"/>
        </w:rPr>
      </w:pPr>
      <w:r w:rsidRPr="00430090">
        <w:rPr>
          <w:b/>
          <w:color w:val="000000"/>
          <w:szCs w:val="28"/>
          <w:u w:val="single"/>
          <w:shd w:val="clear" w:color="auto" w:fill="FFFFFF"/>
        </w:rPr>
        <w:t>Педагогическая целесообразность</w:t>
      </w:r>
      <w:r w:rsidRPr="00430090">
        <w:rPr>
          <w:szCs w:val="28"/>
        </w:rPr>
        <w:t xml:space="preserve"> определяется</w:t>
      </w:r>
      <w:r w:rsidRPr="00430090">
        <w:rPr>
          <w:b/>
          <w:color w:val="000000"/>
          <w:szCs w:val="28"/>
          <w:shd w:val="clear" w:color="auto" w:fill="FFFFFF"/>
        </w:rPr>
        <w:t xml:space="preserve"> </w:t>
      </w:r>
      <w:r w:rsidRPr="00430090">
        <w:rPr>
          <w:szCs w:val="28"/>
        </w:rPr>
        <w:t>содержанием гражданско-правового образования подростков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0090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  <w:r w:rsidRPr="00430090">
        <w:rPr>
          <w:rStyle w:val="submenu-table"/>
          <w:b/>
          <w:bCs/>
          <w:color w:val="000000"/>
          <w:szCs w:val="28"/>
          <w:u w:val="single"/>
          <w:shd w:val="clear" w:color="auto" w:fill="FFFFFF"/>
        </w:rPr>
        <w:t>Актуальность программы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>обусловлена новыми общественно-политическими условиями, требованиями к результатам образования в соответствии с ФГОС.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szCs w:val="28"/>
        </w:rPr>
        <w:t xml:space="preserve">Знание норм права способствует подготовке школьников к жизни в обществе в реальных условиях. Знание законов поможет им скорее и </w:t>
      </w:r>
      <w:proofErr w:type="spellStart"/>
      <w:r w:rsidRPr="00430090">
        <w:rPr>
          <w:szCs w:val="28"/>
        </w:rPr>
        <w:t>конструктивнее</w:t>
      </w:r>
      <w:proofErr w:type="spellEnd"/>
      <w:r w:rsidRPr="00430090">
        <w:rPr>
          <w:szCs w:val="28"/>
        </w:rPr>
        <w:t xml:space="preserve"> адаптироваться к требованиям социума.</w:t>
      </w: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0090">
        <w:rPr>
          <w:szCs w:val="28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BE4163" w:rsidRPr="00430090" w:rsidRDefault="00BE4163" w:rsidP="00BE41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0090">
        <w:rPr>
          <w:b/>
          <w:color w:val="000000"/>
          <w:szCs w:val="28"/>
          <w:u w:val="single"/>
          <w:shd w:val="clear" w:color="auto" w:fill="FFFFFF"/>
        </w:rPr>
        <w:t>Новизна программы</w:t>
      </w:r>
      <w:r w:rsidRPr="00430090">
        <w:rPr>
          <w:color w:val="000000"/>
          <w:szCs w:val="28"/>
          <w:shd w:val="clear" w:color="auto" w:fill="FFFFFF"/>
        </w:rPr>
        <w:t xml:space="preserve"> заключается в </w:t>
      </w:r>
      <w:r w:rsidRPr="00430090">
        <w:rPr>
          <w:szCs w:val="28"/>
        </w:rPr>
        <w:t>активном применении учащимися ситуаций правовой ориентации (в играх, тренингах, упражнениях), что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BE4163" w:rsidRPr="00430090" w:rsidRDefault="00BE4163" w:rsidP="00BE4163">
      <w:pPr>
        <w:autoSpaceDE w:val="0"/>
        <w:autoSpaceDN w:val="0"/>
        <w:adjustRightInd w:val="0"/>
        <w:spacing w:after="280"/>
        <w:ind w:firstLine="720"/>
        <w:jc w:val="both"/>
        <w:rPr>
          <w:b/>
          <w:bCs/>
          <w:szCs w:val="28"/>
          <w:u w:val="single"/>
        </w:rPr>
      </w:pPr>
      <w:r w:rsidRPr="00430090">
        <w:rPr>
          <w:b/>
          <w:bCs/>
          <w:szCs w:val="28"/>
          <w:u w:val="single"/>
        </w:rPr>
        <w:t>Основная цель образовательной программы:</w:t>
      </w:r>
      <w:r w:rsidRPr="00430090">
        <w:rPr>
          <w:b/>
          <w:bCs/>
          <w:szCs w:val="28"/>
        </w:rPr>
        <w:t xml:space="preserve"> </w:t>
      </w:r>
      <w:r w:rsidRPr="00430090">
        <w:rPr>
          <w:szCs w:val="28"/>
        </w:rPr>
        <w:t>формирование универсальных компетенций, направленных на ра</w:t>
      </w:r>
      <w:r w:rsidRPr="00430090">
        <w:rPr>
          <w:color w:val="000000"/>
          <w:szCs w:val="28"/>
          <w:shd w:val="clear" w:color="auto" w:fill="FFFFFF"/>
        </w:rPr>
        <w:t>звитие</w:t>
      </w:r>
      <w:r w:rsidRPr="00430090">
        <w:rPr>
          <w:szCs w:val="28"/>
        </w:rPr>
        <w:t xml:space="preserve"> правового сознания школьников.</w:t>
      </w:r>
    </w:p>
    <w:p w:rsidR="00BE4163" w:rsidRPr="00430090" w:rsidRDefault="00BE4163" w:rsidP="00BE4163">
      <w:pPr>
        <w:autoSpaceDE w:val="0"/>
        <w:autoSpaceDN w:val="0"/>
        <w:adjustRightInd w:val="0"/>
        <w:spacing w:after="280"/>
        <w:jc w:val="both"/>
        <w:rPr>
          <w:b/>
          <w:bCs/>
          <w:szCs w:val="28"/>
          <w:u w:val="single"/>
        </w:rPr>
      </w:pPr>
      <w:r w:rsidRPr="00430090">
        <w:rPr>
          <w:color w:val="000000"/>
          <w:szCs w:val="28"/>
          <w:shd w:val="clear" w:color="auto" w:fill="FFFFFF"/>
        </w:rPr>
        <w:t xml:space="preserve">Поставленная цель </w:t>
      </w:r>
      <w:proofErr w:type="gramStart"/>
      <w:r w:rsidRPr="00430090">
        <w:rPr>
          <w:color w:val="000000"/>
          <w:szCs w:val="28"/>
          <w:shd w:val="clear" w:color="auto" w:fill="FFFFFF"/>
        </w:rPr>
        <w:t>раскрывается  через</w:t>
      </w:r>
      <w:proofErr w:type="gramEnd"/>
      <w:r w:rsidRPr="00430090">
        <w:rPr>
          <w:color w:val="000000"/>
          <w:szCs w:val="28"/>
          <w:shd w:val="clear" w:color="auto" w:fill="FFFFFF"/>
        </w:rPr>
        <w:t xml:space="preserve"> реализацию следующих </w:t>
      </w:r>
      <w:r w:rsidRPr="00430090">
        <w:rPr>
          <w:b/>
          <w:color w:val="000000"/>
          <w:szCs w:val="28"/>
          <w:u w:val="single"/>
          <w:shd w:val="clear" w:color="auto" w:fill="FFFFFF"/>
        </w:rPr>
        <w:t>задач: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b/>
          <w:bCs/>
          <w:szCs w:val="28"/>
          <w:u w:val="single"/>
        </w:rPr>
        <w:t xml:space="preserve"> 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jc w:val="both"/>
        <w:rPr>
          <w:szCs w:val="28"/>
        </w:rPr>
      </w:pPr>
      <w:r w:rsidRPr="00430090">
        <w:rPr>
          <w:szCs w:val="28"/>
        </w:rPr>
        <w:t xml:space="preserve">– знакомство учащихся с содержанием законодательных актов, регулирующих и защищающих их жизнедеятельность; </w:t>
      </w:r>
    </w:p>
    <w:p w:rsidR="00BE4163" w:rsidRPr="00430090" w:rsidRDefault="00BE4163" w:rsidP="00BE4163">
      <w:pPr>
        <w:spacing w:before="100" w:beforeAutospacing="1" w:after="100" w:afterAutospacing="1"/>
        <w:ind w:left="-20"/>
        <w:rPr>
          <w:szCs w:val="28"/>
        </w:rPr>
      </w:pPr>
      <w:r w:rsidRPr="00430090">
        <w:rPr>
          <w:szCs w:val="28"/>
        </w:rPr>
        <w:t>– освоение учащимися навыков и умений в области защиты своих прав;</w:t>
      </w:r>
    </w:p>
    <w:p w:rsidR="00BE4163" w:rsidRPr="00430090" w:rsidRDefault="00BE4163" w:rsidP="00BE4163">
      <w:pPr>
        <w:spacing w:before="100" w:beforeAutospacing="1" w:after="100" w:afterAutospacing="1"/>
        <w:ind w:left="-20"/>
        <w:rPr>
          <w:szCs w:val="28"/>
        </w:rPr>
      </w:pPr>
      <w:r w:rsidRPr="00430090">
        <w:rPr>
          <w:szCs w:val="28"/>
        </w:rPr>
        <w:t>- развитие коммуникативных способностей, прежде всего устной речи;</w:t>
      </w:r>
    </w:p>
    <w:p w:rsidR="00BE4163" w:rsidRPr="00430090" w:rsidRDefault="00BE4163" w:rsidP="00BE4163">
      <w:pPr>
        <w:spacing w:before="100" w:beforeAutospacing="1" w:after="100" w:afterAutospacing="1"/>
        <w:ind w:left="-20"/>
        <w:rPr>
          <w:szCs w:val="28"/>
        </w:rPr>
      </w:pPr>
      <w:r w:rsidRPr="00430090">
        <w:rPr>
          <w:szCs w:val="28"/>
        </w:rPr>
        <w:t>- содействие в предупреждении антиобщественного, антисоциального поведения учащихся;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jc w:val="both"/>
        <w:rPr>
          <w:szCs w:val="28"/>
        </w:rPr>
      </w:pPr>
      <w:r w:rsidRPr="00430090">
        <w:rPr>
          <w:szCs w:val="28"/>
        </w:rPr>
        <w:t>– воспитание желания жить и трудиться, соблюдая нормы гражданского права;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rPr>
          <w:szCs w:val="28"/>
        </w:rPr>
      </w:pPr>
      <w:r w:rsidRPr="00430090">
        <w:rPr>
          <w:szCs w:val="28"/>
        </w:rPr>
        <w:t>– воспитание чувства ответственности за совершённые дела и поступки.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rPr>
          <w:rFonts w:ascii="Arial" w:hAnsi="Arial" w:cs="Arial"/>
          <w:color w:val="555555"/>
          <w:szCs w:val="28"/>
        </w:rPr>
      </w:pPr>
      <w:r w:rsidRPr="00430090">
        <w:rPr>
          <w:b/>
          <w:szCs w:val="28"/>
          <w:u w:val="single"/>
        </w:rPr>
        <w:lastRenderedPageBreak/>
        <w:t>Отличительной особенностью данной дополнительной образовательной программы</w:t>
      </w:r>
      <w:r w:rsidRPr="00430090">
        <w:rPr>
          <w:szCs w:val="28"/>
          <w:shd w:val="clear" w:color="auto" w:fill="FFFFFF"/>
        </w:rPr>
        <w:t xml:space="preserve"> является то, что в ней заложены три образовательные линии: дидактическая, развивающая и воспитательная.</w:t>
      </w:r>
      <w:r w:rsidRPr="00430090">
        <w:rPr>
          <w:szCs w:val="28"/>
        </w:rPr>
        <w:br/>
        <w:t xml:space="preserve">1. Дидактическая - </w:t>
      </w:r>
      <w:r w:rsidRPr="00430090">
        <w:rPr>
          <w:color w:val="000000"/>
          <w:szCs w:val="28"/>
          <w:shd w:val="clear" w:color="auto" w:fill="FFFFFF"/>
        </w:rPr>
        <w:t xml:space="preserve">обучение специальным приемам и методам работы с правовыми документами и другими источниками информации. </w:t>
      </w:r>
      <w:r w:rsidRPr="00430090">
        <w:rPr>
          <w:szCs w:val="28"/>
          <w:bdr w:val="none" w:sz="0" w:space="0" w:color="auto" w:frame="1"/>
        </w:rPr>
        <w:t>Изучение носит проблемный характер, фактический материал не является доминантой изучения. Особое внимание уделяется умению учащихся сравнивать различные подходы и взгляды, рассматривать проблемные ситуации, участвовать в дискуссии.</w:t>
      </w:r>
    </w:p>
    <w:p w:rsidR="00BE4163" w:rsidRPr="00430090" w:rsidRDefault="00BE4163" w:rsidP="00BE41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Cs w:val="28"/>
        </w:rPr>
      </w:pPr>
      <w:r w:rsidRPr="00430090">
        <w:rPr>
          <w:color w:val="000000"/>
          <w:szCs w:val="28"/>
          <w:bdr w:val="none" w:sz="0" w:space="0" w:color="auto" w:frame="1"/>
        </w:rPr>
        <w:t xml:space="preserve">2. </w:t>
      </w:r>
      <w:r w:rsidRPr="00430090">
        <w:rPr>
          <w:color w:val="000000"/>
          <w:szCs w:val="28"/>
          <w:shd w:val="clear" w:color="auto" w:fill="FFFFFF"/>
        </w:rPr>
        <w:t xml:space="preserve">Развивающая - развитие универсальных учебных действий (личностных, познавательных, регулятивных, коммуникативных, информационных), связанных с </w:t>
      </w:r>
      <w:r w:rsidRPr="00430090">
        <w:rPr>
          <w:color w:val="000000"/>
          <w:szCs w:val="28"/>
          <w:bdr w:val="none" w:sz="0" w:space="0" w:color="auto" w:frame="1"/>
        </w:rPr>
        <w:t>практической направленностью материала, опорой на социальный опыт учащихся при глубокой научной составляющей.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rPr>
          <w:szCs w:val="28"/>
        </w:rPr>
      </w:pPr>
      <w:r w:rsidRPr="00430090">
        <w:rPr>
          <w:color w:val="000000"/>
          <w:szCs w:val="28"/>
          <w:shd w:val="clear" w:color="auto" w:fill="FFFFFF"/>
        </w:rPr>
        <w:t>3. Воспитательная – воспитание личностных качеств и способностей у обучающихся, направленных на саморазвитие, отражающие их индивидуально-личностную позицию к учению и познанию, социальные компетентности, гражданскую и правовую культуру воспитанников.</w:t>
      </w:r>
      <w:r w:rsidRPr="00430090">
        <w:rPr>
          <w:color w:val="000000"/>
          <w:szCs w:val="28"/>
        </w:rPr>
        <w:br/>
      </w:r>
      <w:r w:rsidRPr="00430090">
        <w:rPr>
          <w:b/>
          <w:szCs w:val="28"/>
          <w:u w:val="single"/>
        </w:rPr>
        <w:t xml:space="preserve">Возраст </w:t>
      </w:r>
      <w:r w:rsidRPr="00430090">
        <w:rPr>
          <w:b/>
          <w:bCs/>
          <w:szCs w:val="28"/>
          <w:u w:val="single"/>
        </w:rPr>
        <w:t xml:space="preserve">детей, участвующих в реализации </w:t>
      </w:r>
      <w:r w:rsidRPr="00430090">
        <w:rPr>
          <w:b/>
          <w:szCs w:val="28"/>
          <w:u w:val="single"/>
        </w:rPr>
        <w:t>данной дополнительной образовательной программы:</w:t>
      </w:r>
      <w:r w:rsidRPr="00430090">
        <w:rPr>
          <w:szCs w:val="28"/>
        </w:rPr>
        <w:t xml:space="preserve"> учащиеся общеобразовательной школы 16-17 лет.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rPr>
          <w:b/>
          <w:bCs/>
          <w:szCs w:val="28"/>
          <w:u w:val="single"/>
        </w:rPr>
      </w:pPr>
      <w:r w:rsidRPr="00430090">
        <w:rPr>
          <w:b/>
          <w:szCs w:val="28"/>
          <w:u w:val="single"/>
        </w:rPr>
        <w:t xml:space="preserve">Дополнительная образовательная </w:t>
      </w:r>
      <w:r w:rsidRPr="00430090">
        <w:rPr>
          <w:b/>
          <w:bCs/>
          <w:szCs w:val="28"/>
          <w:u w:val="single"/>
        </w:rPr>
        <w:t xml:space="preserve">программа разработана на основе </w:t>
      </w:r>
      <w:r w:rsidRPr="00430090">
        <w:rPr>
          <w:bCs/>
          <w:szCs w:val="28"/>
        </w:rPr>
        <w:t>авторской программы</w:t>
      </w:r>
      <w:r w:rsidRPr="00430090">
        <w:rPr>
          <w:szCs w:val="28"/>
        </w:rPr>
        <w:t xml:space="preserve"> </w:t>
      </w:r>
      <w:r w:rsidRPr="00430090">
        <w:rPr>
          <w:bCs/>
          <w:szCs w:val="28"/>
        </w:rPr>
        <w:t xml:space="preserve">Кожина Ю. А. «Права и ответственность ребенка». Учеб. пособие для 10-11 классов общеобразовательных учреждений. – М.: ООО «ТИД «Русское слово – РС», 2008. 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430090">
        <w:rPr>
          <w:b/>
          <w:bCs/>
          <w:szCs w:val="28"/>
          <w:u w:val="single"/>
        </w:rPr>
        <w:t xml:space="preserve">Сроки реализации </w:t>
      </w:r>
      <w:r w:rsidRPr="00430090">
        <w:rPr>
          <w:b/>
          <w:szCs w:val="28"/>
          <w:u w:val="single"/>
        </w:rPr>
        <w:t xml:space="preserve">дополнительной образовательной </w:t>
      </w:r>
      <w:r w:rsidRPr="00430090">
        <w:rPr>
          <w:b/>
          <w:bCs/>
          <w:szCs w:val="28"/>
          <w:u w:val="single"/>
        </w:rPr>
        <w:t>программы (продолжительность образовательного процесса, этапы)</w:t>
      </w:r>
      <w:r w:rsidRPr="00430090">
        <w:rPr>
          <w:bCs/>
          <w:szCs w:val="28"/>
        </w:rPr>
        <w:t xml:space="preserve"> - </w:t>
      </w:r>
      <w:r w:rsidRPr="00430090">
        <w:rPr>
          <w:color w:val="000000"/>
          <w:szCs w:val="28"/>
          <w:shd w:val="clear" w:color="auto" w:fill="FFFFFF"/>
        </w:rPr>
        <w:t xml:space="preserve"> образоват</w:t>
      </w:r>
      <w:r w:rsidR="00A052E0">
        <w:rPr>
          <w:color w:val="000000"/>
          <w:szCs w:val="28"/>
          <w:shd w:val="clear" w:color="auto" w:fill="FFFFFF"/>
        </w:rPr>
        <w:t>ельная программа рассчитана на 1 год</w:t>
      </w:r>
      <w:r w:rsidRPr="00430090">
        <w:rPr>
          <w:color w:val="000000"/>
          <w:szCs w:val="28"/>
          <w:shd w:val="clear" w:color="auto" w:fill="FFFFFF"/>
        </w:rPr>
        <w:t xml:space="preserve"> обучения.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</w:rPr>
        <w:br/>
      </w:r>
      <w:r w:rsidRPr="00430090">
        <w:rPr>
          <w:color w:val="000000"/>
          <w:szCs w:val="28"/>
        </w:rPr>
        <w:br/>
      </w: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rPr>
          <w:color w:val="000000"/>
          <w:szCs w:val="28"/>
          <w:shd w:val="clear" w:color="auto" w:fill="FFFFFF"/>
        </w:rPr>
      </w:pPr>
      <w:r w:rsidRPr="00430090">
        <w:rPr>
          <w:rStyle w:val="apple-converted-space"/>
          <w:b/>
          <w:color w:val="000000"/>
          <w:szCs w:val="28"/>
          <w:u w:val="single"/>
          <w:shd w:val="clear" w:color="auto" w:fill="FFFFFF"/>
        </w:rPr>
        <w:t>Формы и режим занятий</w:t>
      </w:r>
      <w:r w:rsidRPr="00430090">
        <w:rPr>
          <w:b/>
          <w:color w:val="000000"/>
          <w:szCs w:val="28"/>
          <w:u w:val="single"/>
        </w:rPr>
        <w:t>:</w:t>
      </w:r>
      <w:r w:rsidRPr="00430090">
        <w:rPr>
          <w:color w:val="000000"/>
          <w:szCs w:val="28"/>
        </w:rPr>
        <w:t xml:space="preserve"> </w:t>
      </w:r>
      <w:r w:rsidR="00A052E0">
        <w:rPr>
          <w:color w:val="000000"/>
          <w:szCs w:val="28"/>
          <w:shd w:val="clear" w:color="auto" w:fill="FFFFFF"/>
        </w:rPr>
        <w:t>за</w:t>
      </w:r>
      <w:r w:rsidR="00F66CCF">
        <w:rPr>
          <w:color w:val="000000"/>
          <w:szCs w:val="28"/>
          <w:shd w:val="clear" w:color="auto" w:fill="FFFFFF"/>
        </w:rPr>
        <w:t xml:space="preserve">нятия проводятся в </w:t>
      </w:r>
      <w:proofErr w:type="gramStart"/>
      <w:r w:rsidR="00F66CCF">
        <w:rPr>
          <w:color w:val="000000"/>
          <w:szCs w:val="28"/>
          <w:shd w:val="clear" w:color="auto" w:fill="FFFFFF"/>
        </w:rPr>
        <w:t>группе ,</w:t>
      </w:r>
      <w:proofErr w:type="gramEnd"/>
      <w:r w:rsidR="00F66CCF">
        <w:rPr>
          <w:color w:val="000000"/>
          <w:szCs w:val="28"/>
          <w:shd w:val="clear" w:color="auto" w:fill="FFFFFF"/>
        </w:rPr>
        <w:t xml:space="preserve">  один </w:t>
      </w:r>
      <w:r w:rsidR="00A052E0">
        <w:rPr>
          <w:color w:val="000000"/>
          <w:szCs w:val="28"/>
          <w:shd w:val="clear" w:color="auto" w:fill="FFFFFF"/>
        </w:rPr>
        <w:t xml:space="preserve"> </w:t>
      </w:r>
      <w:r w:rsidRPr="00430090">
        <w:rPr>
          <w:color w:val="000000"/>
          <w:szCs w:val="28"/>
          <w:shd w:val="clear" w:color="auto" w:fill="FFFFFF"/>
        </w:rPr>
        <w:t xml:space="preserve"> раз в неделю. Продолжи</w:t>
      </w:r>
      <w:r w:rsidR="00F66CCF">
        <w:rPr>
          <w:color w:val="000000"/>
          <w:szCs w:val="28"/>
          <w:shd w:val="clear" w:color="auto" w:fill="FFFFFF"/>
        </w:rPr>
        <w:t>тельность занятий 90</w:t>
      </w:r>
      <w:r w:rsidR="00A052E0">
        <w:rPr>
          <w:color w:val="000000"/>
          <w:szCs w:val="28"/>
          <w:shd w:val="clear" w:color="auto" w:fill="FFFFFF"/>
        </w:rPr>
        <w:t xml:space="preserve"> мин </w:t>
      </w:r>
    </w:p>
    <w:p w:rsidR="00BE4163" w:rsidRDefault="00BE4163" w:rsidP="00BE4163">
      <w:pPr>
        <w:autoSpaceDE w:val="0"/>
        <w:autoSpaceDN w:val="0"/>
        <w:adjustRightInd w:val="0"/>
        <w:spacing w:after="280"/>
        <w:rPr>
          <w:b/>
          <w:bCs/>
          <w:szCs w:val="28"/>
          <w:u w:val="single"/>
        </w:rPr>
      </w:pPr>
      <w:r w:rsidRPr="00430090">
        <w:rPr>
          <w:b/>
          <w:bCs/>
          <w:szCs w:val="28"/>
          <w:u w:val="single"/>
        </w:rPr>
        <w:t xml:space="preserve">Ожидаемые результаты и способы определения их результативности: </w:t>
      </w:r>
    </w:p>
    <w:p w:rsidR="00BE4163" w:rsidRPr="00430090" w:rsidRDefault="00BE4163" w:rsidP="00BE4163">
      <w:pPr>
        <w:autoSpaceDE w:val="0"/>
        <w:autoSpaceDN w:val="0"/>
        <w:adjustRightInd w:val="0"/>
        <w:spacing w:after="280"/>
        <w:rPr>
          <w:szCs w:val="28"/>
        </w:rPr>
      </w:pPr>
      <w:r w:rsidRPr="00430090">
        <w:rPr>
          <w:color w:val="000000"/>
          <w:szCs w:val="28"/>
          <w:shd w:val="clear" w:color="auto" w:fill="FFFFFF"/>
        </w:rPr>
        <w:t>Воспитательные результаты обучающихся рассматриваются на трех уровнях в соответствии с освоением программы.</w:t>
      </w:r>
      <w:r w:rsidRPr="00430090">
        <w:rPr>
          <w:color w:val="000000"/>
          <w:szCs w:val="28"/>
        </w:rPr>
        <w:br/>
      </w:r>
      <w:r w:rsidRPr="00430090">
        <w:rPr>
          <w:color w:val="000000"/>
          <w:szCs w:val="28"/>
        </w:rPr>
        <w:br/>
      </w:r>
      <w:r w:rsidRPr="00430090">
        <w:rPr>
          <w:rStyle w:val="apple-converted-space"/>
          <w:i/>
          <w:iCs/>
          <w:color w:val="000000"/>
          <w:szCs w:val="28"/>
          <w:shd w:val="clear" w:color="auto" w:fill="FFFFFF"/>
        </w:rPr>
        <w:t> </w:t>
      </w:r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>Первый уровень результатов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>– получение знаний</w:t>
      </w:r>
      <w:r w:rsidRPr="00430090">
        <w:rPr>
          <w:szCs w:val="28"/>
        </w:rPr>
        <w:t xml:space="preserve"> о законодательных актах, общих правилах применения права, содержании прав и свобод человека, порядке приобретения и утраты гражданства РФ, правилах, соблюдение которых способствует охране личной безопасности человека от преступных посягательств, </w:t>
      </w:r>
      <w:r w:rsidRPr="00430090">
        <w:rPr>
          <w:color w:val="000000"/>
          <w:szCs w:val="28"/>
          <w:shd w:val="clear" w:color="auto" w:fill="FFFFFF"/>
        </w:rPr>
        <w:t>проявление приобретенных качеств в повседневной жизни.</w:t>
      </w:r>
      <w:r w:rsidRPr="00430090">
        <w:rPr>
          <w:color w:val="000000"/>
          <w:szCs w:val="28"/>
        </w:rPr>
        <w:br/>
      </w:r>
      <w:r w:rsidRPr="00430090">
        <w:rPr>
          <w:color w:val="000000"/>
          <w:szCs w:val="28"/>
          <w:shd w:val="clear" w:color="auto" w:fill="FFFFFF"/>
        </w:rPr>
        <w:t>Для достижения данного уровня результатов особое значение имеет посещение занятий и выполнение работ по данной программе.</w:t>
      </w:r>
      <w:r w:rsidRPr="00430090">
        <w:rPr>
          <w:color w:val="000000"/>
          <w:szCs w:val="28"/>
        </w:rPr>
        <w:br/>
      </w:r>
      <w:r w:rsidRPr="00430090">
        <w:rPr>
          <w:rStyle w:val="apple-converted-space"/>
          <w:i/>
          <w:iCs/>
          <w:color w:val="000000"/>
          <w:szCs w:val="28"/>
          <w:shd w:val="clear" w:color="auto" w:fill="FFFFFF"/>
        </w:rPr>
        <w:t> </w:t>
      </w:r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>Второй уровень результатов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>– получение обучающимися опыта переживания и позитивного отношения к базовым ценностям общества (человек, природа, мир, знания, труд, культура), ценностного отношения к социальной реальности в целом.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 xml:space="preserve">Для достижения данного уровня результатов особое значение имеет взаимодействие обучающихся между собой. Именно в такой близкой социальной среде ученики получают первое практическое подтверждение приобретенных социальных знаний, начинают их </w:t>
      </w:r>
      <w:r w:rsidRPr="00430090">
        <w:rPr>
          <w:color w:val="000000"/>
          <w:szCs w:val="28"/>
          <w:shd w:val="clear" w:color="auto" w:fill="FFFFFF"/>
        </w:rPr>
        <w:lastRenderedPageBreak/>
        <w:t xml:space="preserve">ценить (или отвергают). Для достижения этого эффекта используются самоконтроль и самооценка, взаимоконтроль и </w:t>
      </w:r>
      <w:proofErr w:type="spellStart"/>
      <w:r w:rsidRPr="00430090">
        <w:rPr>
          <w:color w:val="000000"/>
          <w:szCs w:val="28"/>
          <w:shd w:val="clear" w:color="auto" w:fill="FFFFFF"/>
        </w:rPr>
        <w:t>взаимооценка</w:t>
      </w:r>
      <w:proofErr w:type="spellEnd"/>
      <w:r w:rsidRPr="00430090">
        <w:rPr>
          <w:color w:val="000000"/>
          <w:szCs w:val="28"/>
          <w:shd w:val="clear" w:color="auto" w:fill="FFFFFF"/>
        </w:rPr>
        <w:t xml:space="preserve">, коллективные формы организации занятия, само- и </w:t>
      </w:r>
      <w:proofErr w:type="spellStart"/>
      <w:r w:rsidRPr="00430090">
        <w:rPr>
          <w:color w:val="000000"/>
          <w:szCs w:val="28"/>
          <w:shd w:val="clear" w:color="auto" w:fill="FFFFFF"/>
        </w:rPr>
        <w:t>взаимопрезентации</w:t>
      </w:r>
      <w:proofErr w:type="spellEnd"/>
      <w:r w:rsidRPr="00430090">
        <w:rPr>
          <w:color w:val="000000"/>
          <w:szCs w:val="28"/>
          <w:shd w:val="clear" w:color="auto" w:fill="FFFFFF"/>
        </w:rPr>
        <w:t>.</w:t>
      </w:r>
      <w:r w:rsidRPr="00430090">
        <w:rPr>
          <w:color w:val="000000"/>
          <w:szCs w:val="28"/>
        </w:rPr>
        <w:br/>
      </w:r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>Третий уровень результатов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>– получение обучающимися опыта самостоятельного общественного действия.</w:t>
      </w:r>
      <w:r w:rsidRPr="00430090">
        <w:rPr>
          <w:color w:val="000000"/>
          <w:szCs w:val="28"/>
        </w:rPr>
        <w:br/>
      </w:r>
      <w:r w:rsidRPr="00430090">
        <w:rPr>
          <w:color w:val="000000"/>
          <w:szCs w:val="28"/>
          <w:shd w:val="clear" w:color="auto" w:fill="FFFFFF"/>
        </w:rPr>
        <w:t>Для достижения данного уровня результатов особое значение имеет взаимодействие учеников с социальными субъектами за пределами учебного учреждения, участие в конкурсах, социально значимых районных и городских проектах, акциях.</w:t>
      </w:r>
      <w:r w:rsidRPr="00430090">
        <w:rPr>
          <w:color w:val="000000"/>
          <w:szCs w:val="28"/>
        </w:rPr>
        <w:br/>
      </w:r>
      <w:r w:rsidRPr="00430090">
        <w:rPr>
          <w:b/>
          <w:color w:val="000000"/>
          <w:szCs w:val="28"/>
          <w:u w:val="single"/>
          <w:shd w:val="clear" w:color="auto" w:fill="FFFFFF"/>
        </w:rPr>
        <w:t>Ожидаемые результаты</w:t>
      </w:r>
      <w:r w:rsidRPr="00430090">
        <w:rPr>
          <w:color w:val="000000"/>
          <w:szCs w:val="28"/>
          <w:shd w:val="clear" w:color="auto" w:fill="FFFFFF"/>
        </w:rPr>
        <w:t xml:space="preserve"> освоения программы</w:t>
      </w:r>
    </w:p>
    <w:p w:rsidR="00BE4163" w:rsidRPr="00430090" w:rsidRDefault="00BE4163" w:rsidP="00BE4163">
      <w:pPr>
        <w:numPr>
          <w:ilvl w:val="0"/>
          <w:numId w:val="1"/>
        </w:numPr>
        <w:autoSpaceDE w:val="0"/>
        <w:autoSpaceDN w:val="0"/>
        <w:adjustRightInd w:val="0"/>
        <w:spacing w:after="280"/>
        <w:jc w:val="both"/>
        <w:rPr>
          <w:szCs w:val="28"/>
        </w:rPr>
      </w:pPr>
      <w:r w:rsidRPr="00430090">
        <w:rPr>
          <w:color w:val="000000"/>
          <w:szCs w:val="28"/>
          <w:shd w:val="clear" w:color="auto" w:fill="FFFFFF"/>
        </w:rPr>
        <w:t xml:space="preserve"> формирование различных компетенций для практического применения знаний по </w:t>
      </w:r>
      <w:r w:rsidRPr="00430090">
        <w:rPr>
          <w:szCs w:val="28"/>
        </w:rPr>
        <w:t xml:space="preserve">правомерному и неправомерному поведению детей, основанию и порядке назначения наказаний, полномочиям судов, органов внутренних дел, прокуратуры, адвоката, нотариуса. </w:t>
      </w:r>
    </w:p>
    <w:p w:rsidR="00BE4163" w:rsidRPr="00430090" w:rsidRDefault="00BE4163" w:rsidP="00BE4163">
      <w:pPr>
        <w:numPr>
          <w:ilvl w:val="0"/>
          <w:numId w:val="1"/>
        </w:numPr>
        <w:autoSpaceDE w:val="0"/>
        <w:autoSpaceDN w:val="0"/>
        <w:adjustRightInd w:val="0"/>
        <w:spacing w:before="280"/>
        <w:jc w:val="both"/>
        <w:rPr>
          <w:szCs w:val="28"/>
        </w:rPr>
      </w:pPr>
      <w:r w:rsidRPr="00430090">
        <w:rPr>
          <w:color w:val="000000"/>
          <w:szCs w:val="28"/>
          <w:shd w:val="clear" w:color="auto" w:fill="FFFFFF"/>
        </w:rPr>
        <w:t xml:space="preserve"> развитие творческой и созидающей личности, способной к социальному и профессиональному самоопределению.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BE4163" w:rsidRPr="00430090" w:rsidRDefault="00BE4163" w:rsidP="00BE4163">
      <w:pPr>
        <w:numPr>
          <w:ilvl w:val="0"/>
          <w:numId w:val="1"/>
        </w:numPr>
        <w:autoSpaceDE w:val="0"/>
        <w:autoSpaceDN w:val="0"/>
        <w:adjustRightInd w:val="0"/>
        <w:spacing w:before="280"/>
        <w:jc w:val="both"/>
        <w:rPr>
          <w:szCs w:val="28"/>
        </w:rPr>
      </w:pPr>
      <w:r w:rsidRPr="00430090">
        <w:rPr>
          <w:color w:val="000000"/>
          <w:szCs w:val="28"/>
        </w:rPr>
        <w:t xml:space="preserve"> </w:t>
      </w:r>
      <w:r w:rsidRPr="00430090">
        <w:rPr>
          <w:color w:val="000000"/>
          <w:szCs w:val="28"/>
          <w:shd w:val="clear" w:color="auto" w:fill="FFFFFF"/>
        </w:rPr>
        <w:t xml:space="preserve">ученики, в процессе освоения программы, получают </w:t>
      </w:r>
      <w:proofErr w:type="spellStart"/>
      <w:r w:rsidRPr="00430090">
        <w:rPr>
          <w:color w:val="000000"/>
          <w:szCs w:val="28"/>
          <w:shd w:val="clear" w:color="auto" w:fill="FFFFFF"/>
        </w:rPr>
        <w:t>предпрофильную</w:t>
      </w:r>
      <w:proofErr w:type="spellEnd"/>
      <w:r w:rsidRPr="00430090">
        <w:rPr>
          <w:color w:val="000000"/>
          <w:szCs w:val="28"/>
          <w:shd w:val="clear" w:color="auto" w:fill="FFFFFF"/>
        </w:rPr>
        <w:t xml:space="preserve"> профильную подготовку.</w:t>
      </w:r>
    </w:p>
    <w:p w:rsidR="00BE4163" w:rsidRPr="00430090" w:rsidRDefault="00BE4163" w:rsidP="00BE4163">
      <w:pPr>
        <w:autoSpaceDE w:val="0"/>
        <w:autoSpaceDN w:val="0"/>
        <w:adjustRightInd w:val="0"/>
        <w:spacing w:before="280"/>
        <w:rPr>
          <w:szCs w:val="28"/>
        </w:rPr>
      </w:pPr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 xml:space="preserve">Показателем уровня </w:t>
      </w:r>
      <w:proofErr w:type="spellStart"/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>сформированности</w:t>
      </w:r>
      <w:proofErr w:type="spellEnd"/>
      <w:r w:rsidRPr="00430090">
        <w:rPr>
          <w:rStyle w:val="submenu-table"/>
          <w:b/>
          <w:i/>
          <w:iCs/>
          <w:color w:val="000000"/>
          <w:szCs w:val="28"/>
          <w:shd w:val="clear" w:color="auto" w:fill="FFFFFF"/>
        </w:rPr>
        <w:t xml:space="preserve"> компетенций</w:t>
      </w:r>
      <w:r w:rsidRPr="00430090">
        <w:rPr>
          <w:rStyle w:val="apple-converted-space"/>
          <w:color w:val="000000"/>
          <w:szCs w:val="28"/>
          <w:shd w:val="clear" w:color="auto" w:fill="FFFFFF"/>
        </w:rPr>
        <w:t> </w:t>
      </w:r>
      <w:r w:rsidRPr="00430090">
        <w:rPr>
          <w:color w:val="000000"/>
          <w:szCs w:val="28"/>
          <w:shd w:val="clear" w:color="auto" w:fill="FFFFFF"/>
        </w:rPr>
        <w:t>будет зачетная работа, создание каждым учеником своего оригинального продукта в виде сборника правовых задач для школьников.</w:t>
      </w:r>
      <w:r w:rsidRPr="00430090">
        <w:rPr>
          <w:color w:val="000000"/>
          <w:szCs w:val="28"/>
        </w:rPr>
        <w:br/>
      </w:r>
      <w:r w:rsidRPr="00430090">
        <w:rPr>
          <w:b/>
          <w:color w:val="000000"/>
          <w:szCs w:val="28"/>
          <w:u w:val="single"/>
        </w:rPr>
        <w:t xml:space="preserve">Формы подведения итогов реализации дополнительной образовательной программы: </w:t>
      </w:r>
      <w:r w:rsidRPr="00430090">
        <w:rPr>
          <w:color w:val="000000"/>
          <w:szCs w:val="28"/>
        </w:rPr>
        <w:br/>
      </w:r>
      <w:r w:rsidRPr="00430090">
        <w:rPr>
          <w:color w:val="000000"/>
          <w:szCs w:val="27"/>
          <w:shd w:val="clear" w:color="auto" w:fill="FFFFFF"/>
        </w:rPr>
        <w:t>Для подведения итогов обучения по темам программы используются зачеты, зачетные итоговые работы, конкурсы, защиты творческих работ.</w:t>
      </w:r>
      <w:r w:rsidRPr="00430090">
        <w:rPr>
          <w:color w:val="000000"/>
          <w:szCs w:val="27"/>
        </w:rPr>
        <w:br/>
      </w:r>
      <w:r w:rsidRPr="00430090">
        <w:rPr>
          <w:color w:val="000000"/>
          <w:szCs w:val="27"/>
          <w:shd w:val="clear" w:color="auto" w:fill="FFFFFF"/>
        </w:rPr>
        <w:t>Для выявления уровня развития творческих способностей детей рассматриваются и оцениваются:</w:t>
      </w:r>
      <w:r w:rsidRPr="00430090">
        <w:rPr>
          <w:color w:val="000000"/>
          <w:szCs w:val="27"/>
        </w:rPr>
        <w:br/>
      </w:r>
      <w:r w:rsidRPr="00430090">
        <w:rPr>
          <w:color w:val="000000"/>
          <w:szCs w:val="27"/>
          <w:shd w:val="clear" w:color="auto" w:fill="FFFFFF"/>
        </w:rPr>
        <w:t>- выполнение итоговых работ по результатам усвоения каждого блока;</w:t>
      </w:r>
      <w:r w:rsidRPr="00430090">
        <w:rPr>
          <w:rStyle w:val="apple-converted-space"/>
          <w:color w:val="000000"/>
          <w:szCs w:val="27"/>
          <w:shd w:val="clear" w:color="auto" w:fill="FFFFFF"/>
        </w:rPr>
        <w:t> </w:t>
      </w:r>
      <w:r w:rsidRPr="00430090">
        <w:rPr>
          <w:color w:val="000000"/>
          <w:szCs w:val="27"/>
        </w:rPr>
        <w:br/>
      </w:r>
      <w:r w:rsidRPr="00430090">
        <w:rPr>
          <w:color w:val="000000"/>
          <w:szCs w:val="27"/>
          <w:shd w:val="clear" w:color="auto" w:fill="FFFFFF"/>
        </w:rPr>
        <w:t>- выполнение конкурсных и проектных работ;</w:t>
      </w:r>
      <w:r w:rsidRPr="00430090">
        <w:rPr>
          <w:rStyle w:val="apple-converted-space"/>
          <w:color w:val="000000"/>
          <w:szCs w:val="27"/>
          <w:shd w:val="clear" w:color="auto" w:fill="FFFFFF"/>
        </w:rPr>
        <w:t> </w:t>
      </w:r>
      <w:r w:rsidRPr="00430090">
        <w:rPr>
          <w:color w:val="000000"/>
          <w:szCs w:val="27"/>
        </w:rPr>
        <w:br/>
      </w:r>
      <w:r w:rsidRPr="00430090">
        <w:rPr>
          <w:color w:val="000000"/>
          <w:szCs w:val="27"/>
          <w:shd w:val="clear" w:color="auto" w:fill="FFFFFF"/>
        </w:rPr>
        <w:t>- подведение итогов по результатам каждого полугодия.</w:t>
      </w:r>
      <w:r w:rsidRPr="00430090">
        <w:rPr>
          <w:rStyle w:val="apple-converted-space"/>
          <w:color w:val="000000"/>
          <w:szCs w:val="27"/>
          <w:shd w:val="clear" w:color="auto" w:fill="FFFFFF"/>
        </w:rPr>
        <w:t> </w:t>
      </w: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A052E0" w:rsidRDefault="00A052E0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</w:p>
    <w:p w:rsidR="00BE4163" w:rsidRPr="00430090" w:rsidRDefault="00BE4163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  <w:r w:rsidRPr="00430090">
        <w:rPr>
          <w:b/>
          <w:bCs/>
          <w:szCs w:val="28"/>
          <w:u w:val="single"/>
        </w:rPr>
        <w:t>СОДЕРЖАНИЕ ДОПОЛНИТЕЛЬНОЙ ОБРАЗОВАТЕЛЬНОЙ ПРОГРАММЫ</w:t>
      </w:r>
    </w:p>
    <w:p w:rsidR="00BE4163" w:rsidRPr="00430090" w:rsidRDefault="00BE4163" w:rsidP="00BE4163">
      <w:pPr>
        <w:spacing w:before="100" w:beforeAutospacing="1" w:after="100" w:afterAutospacing="1"/>
        <w:rPr>
          <w:b/>
          <w:szCs w:val="28"/>
        </w:rPr>
      </w:pPr>
    </w:p>
    <w:p w:rsidR="00BE4163" w:rsidRPr="00430090" w:rsidRDefault="00BE4163" w:rsidP="00BE4163">
      <w:pPr>
        <w:jc w:val="both"/>
        <w:rPr>
          <w:b/>
          <w:szCs w:val="28"/>
        </w:rPr>
      </w:pPr>
      <w:r w:rsidRPr="00430090">
        <w:rPr>
          <w:b/>
          <w:szCs w:val="28"/>
        </w:rPr>
        <w:t xml:space="preserve">1. Вводное занятие. Цели и задачи курса. Обзорное знакомство с правовыми </w:t>
      </w:r>
      <w:proofErr w:type="gramStart"/>
      <w:r w:rsidRPr="00430090">
        <w:rPr>
          <w:b/>
          <w:szCs w:val="28"/>
        </w:rPr>
        <w:t>источниками</w:t>
      </w:r>
      <w:proofErr w:type="gramEnd"/>
      <w:r w:rsidRPr="00430090">
        <w:rPr>
          <w:b/>
          <w:szCs w:val="28"/>
        </w:rPr>
        <w:t xml:space="preserve"> но курсу: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 xml:space="preserve">— Конституция РФ; 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«Об образовании»;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«Об основных гарантиях прав ребенка в Российской Федерации»;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«Об основах системы профилактики безнадзорности и правонарушений несовершеннолетних»;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 гражданстве Российской Федерации»;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 рекламе»;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Закон РФ «О приватизации жилищного фонда в Российской Федерации»;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Трудовой кодекс РФ;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Гражданский кодекс РФ;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Кодекс РФ об административных правонарушениях;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Уголовный кодекс РФ; а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Уголовно-процессуальный кодеке РФ;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szCs w:val="28"/>
        </w:rPr>
        <w:t>— Семейный кодекс РФ.</w:t>
      </w:r>
    </w:p>
    <w:p w:rsidR="00BE4163" w:rsidRPr="00430090" w:rsidRDefault="00BE4163" w:rsidP="00BE4163">
      <w:pPr>
        <w:jc w:val="both"/>
        <w:rPr>
          <w:szCs w:val="28"/>
        </w:rPr>
      </w:pPr>
      <w:r w:rsidRPr="00430090">
        <w:rPr>
          <w:b/>
          <w:szCs w:val="28"/>
        </w:rPr>
        <w:t>2. Права ребенка по семейному законодательству.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Главный нормативный акт — Семейный кодекс РФ. Права несовершеннолетних детей. Права и обязанности родителей. Выявление и устройство детей, оставшихся без попечения родителей. Усыновление (удочерение) детей. Опека и попечительство над детьми. Приемная семья. Решение тестовых заданий и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3. Права и ответственность ребенка по законодательству об образовании.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Закон РФ «Об образовании» как один из основных нормативно-правовых актов в области образования. Государственные гарантии прав граждан РФ в области образования. Система образования. Социальные гарантии реализации прав граждан на образование. Решение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4. Основные гарантии прав ребенка в РФ.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Основные нормативно-правовые документы: Закон РФ «Об основных гарантиях прав ребенка в РФ», Семейный кодекс РФ, Трудовой кодекс РФ. Цели государственной политики в интересах детей. Основные направления обеспечения прав ребенка в РФ. Написание эссе «Как защитить права ребенка».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5. Права и ответственность несовершеннолетних по законодательству о труде.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Трудовой кодекс РФ — нормативно-правовой документ, детально и систематизировано регулирующий трудовые отношения Трудовой договор: общие положения. Заключение трудового договора. Рабочее время. Время отдыха. Ограничения на применение труда несовершеннолетних. Материальная ответственность несовершеннолетних. Гарантии при расторжении трудового договора с несовершеннолетними. Решение тестовых заданий и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lastRenderedPageBreak/>
        <w:t xml:space="preserve">6. Права и ответственность несовершеннолетних по гражданскому законодательству.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Гражданский кодекс РФ — основной источник гражданского законодательства. Правоспособность и дееспособность гражданина. Опек и попечительство. Недействительность сделок, совершенных несовершенно летними. Обязательства вследствие причинения вреда несовершеннолетними. Возмещение зрела при повреждении здоровья липа, не достигшего совершеннолетия. Наследование несовершеннолетними. Решение тестовых заданий и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7. Права и ответственность несовершеннолетних по законодательству об административных правонарушениях.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 Кодекс РФ об административных правонарушениях — основной акт, регламентирующий административную ответственность. Задачи законодательства об административной ответственности. Административное правонарушение и административная ответственность. Административное наказание. Административные правонарушения, посягающие на права граждан; административные правонарушения, посягающие на здоровье населения; административные правонарушения, посягающие на общественный порядок и общественную безопасность (в части, касающейся прав несовершеннолетних). Административные правонарушения в области воинского учета. Участники производства по делам об административных правонарушениях, их права и обязанности. Применение мер обеспечения производства по делам об административных правонарушениях. Возбуждение дела об административных правонарушениях. Рассмотрение дела об административном правонарушении. Пересмотр постановлений и решений по делам об административных правонарушениях. Решение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center"/>
        <w:rPr>
          <w:b/>
          <w:szCs w:val="28"/>
        </w:rPr>
      </w:pP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8. Права и ответственность несовершеннолетних по уголовному законодательству.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Уголовный кодекс РФ — нормативно-правовой акт, устанавливающий преступность и наказуемость деяния. Задачи и принципы Уголовного кодекса РФ. Действие уголовного закона во времени и пространстве. Виды преступлений. Лица, подлежащие уголовной ответственности. Вина. Неоконченное преступление. Соучастие в преступлении. Обстоятельства, исключающие преступность деяния. Понятие и цели наказания. Виды наказаний. Обстоятельства, смягчающие и отягчающие наказание. Освобождение от уголовной ответственности и от наказания. Уголовная ответственность несовершеннолетних. Преступления против семьи и несовершеннолетних.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 xml:space="preserve">9. Права и ответственность несовершеннолетних по уголовному законодательству.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>Проведение дискуссии «Как и почему становятся преступниками несовершеннолетние</w:t>
      </w:r>
      <w:proofErr w:type="gramStart"/>
      <w:r w:rsidRPr="00430090">
        <w:rPr>
          <w:szCs w:val="28"/>
        </w:rPr>
        <w:t>? »</w:t>
      </w:r>
      <w:proofErr w:type="gramEnd"/>
      <w:r w:rsidRPr="00430090">
        <w:rPr>
          <w:szCs w:val="28"/>
        </w:rPr>
        <w:t xml:space="preserve">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10. Права и ответственность несовершеннолетних по уголовно-процессуальному законодательству.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Уголовно-процессуальный кодекс РФ — основной источник уголовно-процессуального права. Принципы уголовного судопроизводства. Полномочия суда. Задержание подозреваемого. Меры пресечения. Допрос. Судебное следствие. Производство по уголовным делам в отношении несовершеннолетних.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lastRenderedPageBreak/>
        <w:t xml:space="preserve">11. Права к ответственность несовершеннолетних по уголовно-процессуальному законодательству.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Практическое занятие в виде ролевой игры «Если вы попали в милицию». Учащиеся моделируют ситуации задержания милицией, составления протокола задержания, допроса несовершеннолетнего, задержанного по подозрению в совершении преступления.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12. Права несовершеннолетних по жилищному законодательству.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 Жилищный кодекс РФ, Закон РФ «О приватизации жилищного фонда в Российской Федерации», нормативно-правовые акты, регулирующие жилищные правоотношения. Приватизация жилищного фонда в РФ в части, касающейся несовершеннолетних. Решение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13. Вопросы гражданства несовершеннолетних.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Закон РФ «О гражданстве Российской Федерации» — нормативный правовой акт, регулирующий вопросы гражданства. Общие положения гражданства РФ. Приобретение и прекращение гражданства РФ. Гражданство детей при изменении гражданства родителей, опекунов и попечителей. Полномочные органы, ведающие делами о гражданстве РФ. Порядок подачи заявлений по вопросам гражданства РФ. Разрешение споров о гражданстве ребенка и недееспособного лица. Решение тестовых заданий и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14. Права несовершеннолетних по законодательству о рекламе.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Закон РФ «О рекламе» — нормативный правовой акт, регулирующий вопросы производства, размещения и распространения рекламы. Некоторые особенности рекламы в радио - и телепрограммах. Особенности рекламы отдельных видов товаров. Защита несовершеннолетних при производстве, размещении и распространении рекламы. Решение тестовых заданий и практических задач.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t>15. Система профилактики безнадзорности и правонарушений несовершеннолетних.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Основные задачи и принципы деятельности по профилактике безнадзорности и правонарушений несовершеннолетних. Органы и учреждения системы профилактики безнадзорности и правонарушений несовершеннолетних. Категории, лиц, в отношении которых проводится индивидуальная, профилактическая работа. Применение мер взыскания в учреждениях профилактики и безнадзорности правонарушений несовершеннолетних. Основные направления деятельности комиссий по делам несовершеннолетних и, защите их прав. Основные правления деятельности органов управления социальной защитой населения и учреждений социального обслуживания. Основные направления </w:t>
      </w:r>
      <w:proofErr w:type="gramStart"/>
      <w:r w:rsidRPr="00430090">
        <w:rPr>
          <w:szCs w:val="28"/>
        </w:rPr>
        <w:t>деятельности</w:t>
      </w:r>
      <w:proofErr w:type="gramEnd"/>
      <w:r w:rsidRPr="00430090">
        <w:rPr>
          <w:szCs w:val="28"/>
        </w:rPr>
        <w:t xml:space="preserve"> специализированные учреждений для несовершеннолетних, нуждающихся в социальной реабилитации. Основные направления деятельности органов управления образованием и образовательных учреждений. Основные направления деятельности специальных учебно-воспитательных учреждений открытого и закрытого типов органов управления образованием. Основные направления деятельности органов опеки и попечительства. Основные направления деятельности подразделений по делам несовершеннолетних органов внутренних дел. Основные направления деятельности центров временного содержания для несовершеннолетних правонарушителей органов внутренних дел. Основные направления деятельности подразделений криминальной милиции.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b/>
          <w:szCs w:val="28"/>
        </w:rPr>
        <w:lastRenderedPageBreak/>
        <w:t>16. Система профилактики безнадзорности и правонарушений несовершеннолетних.</w:t>
      </w:r>
      <w:r w:rsidRPr="00430090">
        <w:rPr>
          <w:szCs w:val="28"/>
        </w:rPr>
        <w:t xml:space="preserve">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szCs w:val="28"/>
        </w:rPr>
      </w:pPr>
      <w:r w:rsidRPr="00430090">
        <w:rPr>
          <w:szCs w:val="28"/>
        </w:rPr>
        <w:t xml:space="preserve">Проведение практикума «Обеспечение защиты прав и законных интересов несовершеннолетних». </w:t>
      </w:r>
    </w:p>
    <w:p w:rsidR="00BE4163" w:rsidRPr="00430090" w:rsidRDefault="00BE4163" w:rsidP="00BE4163">
      <w:pPr>
        <w:spacing w:before="100" w:beforeAutospacing="1" w:after="100" w:afterAutospacing="1"/>
        <w:jc w:val="both"/>
        <w:rPr>
          <w:b/>
          <w:szCs w:val="28"/>
        </w:rPr>
      </w:pPr>
      <w:r w:rsidRPr="00430090">
        <w:rPr>
          <w:b/>
          <w:szCs w:val="28"/>
        </w:rPr>
        <w:t>17. Итоговое обобщение и повторение по курсу. Подведение итогов в обучении по данному курсу.</w:t>
      </w:r>
    </w:p>
    <w:p w:rsidR="00BE4163" w:rsidRDefault="00BE4163" w:rsidP="00BE4163">
      <w:pPr>
        <w:pStyle w:val="a3"/>
        <w:spacing w:before="0" w:beforeAutospacing="0" w:afterAutospacing="0"/>
        <w:rPr>
          <w:b/>
          <w:bCs/>
          <w:szCs w:val="28"/>
          <w:u w:val="single"/>
        </w:rPr>
      </w:pPr>
      <w:r w:rsidRPr="00430090">
        <w:rPr>
          <w:b/>
          <w:bCs/>
          <w:szCs w:val="28"/>
          <w:u w:val="single"/>
        </w:rPr>
        <w:t xml:space="preserve"> </w:t>
      </w:r>
    </w:p>
    <w:p w:rsidR="00BE4163" w:rsidRPr="00430090" w:rsidRDefault="00BE4163" w:rsidP="00BE4163">
      <w:pPr>
        <w:pStyle w:val="a3"/>
        <w:spacing w:before="0" w:beforeAutospacing="0" w:afterAutospacing="0"/>
        <w:rPr>
          <w:b/>
          <w:bCs/>
          <w:color w:val="333333"/>
          <w:szCs w:val="28"/>
          <w:u w:val="single"/>
          <w:shd w:val="clear" w:color="auto" w:fill="FFFFFF"/>
        </w:rPr>
      </w:pPr>
      <w:r w:rsidRPr="00430090">
        <w:rPr>
          <w:b/>
          <w:bCs/>
          <w:color w:val="333333"/>
          <w:szCs w:val="28"/>
          <w:u w:val="single"/>
          <w:shd w:val="clear" w:color="auto" w:fill="FFFFFF"/>
        </w:rPr>
        <w:t>Методическое обеспечение программы дополнительного образования обучающихся</w:t>
      </w:r>
    </w:p>
    <w:p w:rsidR="00BE4163" w:rsidRPr="00430090" w:rsidRDefault="00BE4163" w:rsidP="00BE4163">
      <w:pPr>
        <w:pStyle w:val="a3"/>
        <w:shd w:val="clear" w:color="auto" w:fill="FFFFFF"/>
        <w:spacing w:before="0" w:beforeAutospacing="0" w:afterAutospacing="0"/>
        <w:rPr>
          <w:color w:val="333333"/>
          <w:szCs w:val="28"/>
        </w:rPr>
      </w:pPr>
      <w:r w:rsidRPr="00430090">
        <w:rPr>
          <w:color w:val="333333"/>
          <w:szCs w:val="28"/>
        </w:rPr>
        <w:t xml:space="preserve">Реализуя данную программу, использую </w:t>
      </w:r>
      <w:r w:rsidRPr="00430090">
        <w:rPr>
          <w:b/>
          <w:i/>
          <w:color w:val="333333"/>
          <w:szCs w:val="28"/>
        </w:rPr>
        <w:t>современные технологии</w:t>
      </w:r>
      <w:r w:rsidRPr="00430090">
        <w:rPr>
          <w:color w:val="333333"/>
          <w:szCs w:val="28"/>
        </w:rPr>
        <w:t>: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>технология уровневой дифференциации;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 xml:space="preserve">технология личностно-ориентированного обучения (автор В. В. </w:t>
      </w:r>
      <w:proofErr w:type="spellStart"/>
      <w:r w:rsidRPr="00430090">
        <w:rPr>
          <w:color w:val="333333"/>
          <w:szCs w:val="28"/>
        </w:rPr>
        <w:t>Шоган</w:t>
      </w:r>
      <w:proofErr w:type="spellEnd"/>
      <w:r w:rsidRPr="00430090">
        <w:rPr>
          <w:color w:val="333333"/>
          <w:szCs w:val="28"/>
        </w:rPr>
        <w:t>);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>технология исследовательской и проектной деятельности учащихся;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>игровые технологии;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>информационные компьютерные технологии;</w:t>
      </w:r>
    </w:p>
    <w:p w:rsidR="00BE4163" w:rsidRPr="00430090" w:rsidRDefault="00BE4163" w:rsidP="00BE41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13"/>
        <w:jc w:val="both"/>
        <w:rPr>
          <w:color w:val="333333"/>
          <w:szCs w:val="28"/>
        </w:rPr>
      </w:pPr>
      <w:r w:rsidRPr="00430090">
        <w:rPr>
          <w:color w:val="333333"/>
          <w:szCs w:val="28"/>
        </w:rPr>
        <w:t>личностно-ориентированн</w:t>
      </w:r>
      <w:r w:rsidRPr="00430090">
        <w:rPr>
          <w:color w:val="333333"/>
          <w:sz w:val="28"/>
          <w:szCs w:val="32"/>
        </w:rPr>
        <w:t>ая</w:t>
      </w:r>
      <w:r w:rsidRPr="00430090">
        <w:rPr>
          <w:color w:val="333333"/>
          <w:szCs w:val="28"/>
        </w:rPr>
        <w:t xml:space="preserve"> технология в воспитательном процессе.</w:t>
      </w:r>
    </w:p>
    <w:p w:rsidR="00BE4163" w:rsidRPr="00430090" w:rsidRDefault="00BE4163" w:rsidP="00BE4163">
      <w:pPr>
        <w:pStyle w:val="a3"/>
        <w:shd w:val="clear" w:color="auto" w:fill="FFFFFF"/>
        <w:spacing w:before="0" w:beforeAutospacing="0" w:afterAutospacing="0"/>
        <w:rPr>
          <w:color w:val="333333"/>
          <w:szCs w:val="28"/>
        </w:rPr>
      </w:pPr>
      <w:r w:rsidRPr="00430090">
        <w:rPr>
          <w:color w:val="333333"/>
          <w:szCs w:val="28"/>
        </w:rPr>
        <w:t xml:space="preserve">Разработаны </w:t>
      </w:r>
      <w:r w:rsidRPr="00430090">
        <w:rPr>
          <w:b/>
          <w:i/>
          <w:color w:val="333333"/>
          <w:szCs w:val="28"/>
        </w:rPr>
        <w:t>дидактические материалы</w:t>
      </w:r>
      <w:r w:rsidRPr="00430090">
        <w:rPr>
          <w:color w:val="333333"/>
          <w:szCs w:val="28"/>
        </w:rPr>
        <w:t>: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 w:rsidRPr="00430090">
        <w:rPr>
          <w:color w:val="333333"/>
          <w:szCs w:val="28"/>
        </w:rPr>
        <w:t>Разработки бесед с учащимися: «Права человека и гражданина», «Права ребенка», «О причинах правонарушений» и т.д.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 w:rsidRPr="00430090">
        <w:rPr>
          <w:color w:val="333333"/>
          <w:szCs w:val="28"/>
        </w:rPr>
        <w:t>Разработки интеллектуально - правовых и деловых игр.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 w:rsidRPr="00430090">
        <w:rPr>
          <w:color w:val="333333"/>
          <w:szCs w:val="28"/>
        </w:rPr>
        <w:t xml:space="preserve">Раздаточный материал </w:t>
      </w:r>
      <w:proofErr w:type="gramStart"/>
      <w:r w:rsidRPr="00430090">
        <w:rPr>
          <w:color w:val="333333"/>
          <w:szCs w:val="28"/>
        </w:rPr>
        <w:t>« Дееспособность</w:t>
      </w:r>
      <w:proofErr w:type="gramEnd"/>
      <w:r w:rsidRPr="00430090">
        <w:rPr>
          <w:color w:val="333333"/>
          <w:szCs w:val="28"/>
        </w:rPr>
        <w:t xml:space="preserve"> несовершеннолетних», «Правоспособность».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 w:rsidRPr="00430090">
        <w:rPr>
          <w:color w:val="333333"/>
          <w:szCs w:val="28"/>
        </w:rPr>
        <w:t>Комплект правовых задач.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 w:rsidRPr="00430090">
        <w:rPr>
          <w:color w:val="333333"/>
          <w:szCs w:val="28"/>
        </w:rPr>
        <w:t>Разработки тестов по темам.</w:t>
      </w:r>
    </w:p>
    <w:p w:rsidR="00BE4163" w:rsidRPr="00430090" w:rsidRDefault="00BE4163" w:rsidP="00BE41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13"/>
        <w:rPr>
          <w:color w:val="333333"/>
          <w:szCs w:val="28"/>
        </w:rPr>
      </w:pPr>
      <w:r>
        <w:rPr>
          <w:color w:val="333333"/>
          <w:szCs w:val="28"/>
        </w:rPr>
        <w:t>Разработки презентаций по праву</w:t>
      </w:r>
      <w:r w:rsidRPr="00430090">
        <w:rPr>
          <w:color w:val="333333"/>
          <w:szCs w:val="28"/>
        </w:rPr>
        <w:t xml:space="preserve"> </w:t>
      </w:r>
      <w:proofErr w:type="gramStart"/>
      <w:r w:rsidRPr="00430090">
        <w:rPr>
          <w:color w:val="333333"/>
          <w:szCs w:val="28"/>
        </w:rPr>
        <w:t>« Права</w:t>
      </w:r>
      <w:proofErr w:type="gramEnd"/>
      <w:r w:rsidRPr="00430090">
        <w:rPr>
          <w:color w:val="333333"/>
          <w:szCs w:val="28"/>
        </w:rPr>
        <w:t xml:space="preserve"> ребенка».</w:t>
      </w:r>
      <w:r w:rsidRPr="00430090">
        <w:rPr>
          <w:b/>
          <w:bCs/>
          <w:szCs w:val="28"/>
        </w:rPr>
        <w:t xml:space="preserve">                               </w:t>
      </w:r>
      <w:r w:rsidRPr="00430090">
        <w:rPr>
          <w:b/>
          <w:bCs/>
          <w:szCs w:val="28"/>
          <w:u w:val="single"/>
        </w:rPr>
        <w:t xml:space="preserve">  </w:t>
      </w:r>
    </w:p>
    <w:p w:rsidR="00BE4163" w:rsidRDefault="00BE4163" w:rsidP="00BE4163">
      <w:pPr>
        <w:autoSpaceDE w:val="0"/>
        <w:autoSpaceDN w:val="0"/>
        <w:adjustRightInd w:val="0"/>
        <w:spacing w:before="280" w:after="280"/>
        <w:rPr>
          <w:b/>
          <w:bCs/>
          <w:szCs w:val="28"/>
          <w:u w:val="single"/>
        </w:rPr>
      </w:pPr>
    </w:p>
    <w:p w:rsidR="00BE4163" w:rsidRPr="00430090" w:rsidRDefault="00F66CCF" w:rsidP="00BE4163">
      <w:pPr>
        <w:autoSpaceDE w:val="0"/>
        <w:autoSpaceDN w:val="0"/>
        <w:adjustRightInd w:val="0"/>
        <w:spacing w:before="280" w:after="28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С</w:t>
      </w:r>
      <w:bookmarkStart w:id="0" w:name="_GoBack"/>
      <w:bookmarkEnd w:id="0"/>
      <w:r w:rsidR="00BE4163" w:rsidRPr="00430090">
        <w:rPr>
          <w:b/>
          <w:bCs/>
          <w:szCs w:val="28"/>
          <w:u w:val="single"/>
        </w:rPr>
        <w:t>писок использованной литературы:</w:t>
      </w:r>
    </w:p>
    <w:p w:rsidR="00BE4163" w:rsidRPr="00430090" w:rsidRDefault="00BE4163" w:rsidP="00BE4163">
      <w:pPr>
        <w:numPr>
          <w:ilvl w:val="0"/>
          <w:numId w:val="4"/>
        </w:numPr>
        <w:autoSpaceDE w:val="0"/>
        <w:autoSpaceDN w:val="0"/>
        <w:adjustRightInd w:val="0"/>
        <w:spacing w:before="280" w:after="280"/>
        <w:rPr>
          <w:b/>
          <w:bCs/>
          <w:szCs w:val="28"/>
          <w:u w:val="single"/>
        </w:rPr>
      </w:pPr>
      <w:r w:rsidRPr="00430090">
        <w:rPr>
          <w:szCs w:val="28"/>
        </w:rPr>
        <w:t>Кожин Ю.А. Права и ответственность ребенка. Элективный курс: Учеб. пособие для 10-11 классов общеобразовательных учреждений. – М.: ООО «ТИД «Русское слово – РС», 2008. – 224 с.</w:t>
      </w:r>
    </w:p>
    <w:p w:rsidR="00BE4163" w:rsidRPr="00430090" w:rsidRDefault="00BE4163" w:rsidP="00BE41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</w:rPr>
      </w:pPr>
      <w:r w:rsidRPr="00430090">
        <w:rPr>
          <w:szCs w:val="28"/>
        </w:rPr>
        <w:t xml:space="preserve">Кожин Ю.А., Манихин О.В., </w:t>
      </w:r>
      <w:proofErr w:type="spellStart"/>
      <w:r w:rsidRPr="00430090">
        <w:rPr>
          <w:szCs w:val="28"/>
        </w:rPr>
        <w:t>Миков</w:t>
      </w:r>
      <w:proofErr w:type="spellEnd"/>
      <w:r w:rsidRPr="00430090">
        <w:rPr>
          <w:szCs w:val="28"/>
        </w:rPr>
        <w:t xml:space="preserve"> П.В., Певцова Е.А. и др. Мои права: справочник для учащихся 9-11 классов / [рук. авт. коллектива Е.А. Певцова Е.А. и </w:t>
      </w:r>
      <w:proofErr w:type="gramStart"/>
      <w:r w:rsidRPr="00430090">
        <w:rPr>
          <w:szCs w:val="28"/>
        </w:rPr>
        <w:t>др. ]</w:t>
      </w:r>
      <w:proofErr w:type="gramEnd"/>
      <w:r w:rsidRPr="00430090">
        <w:rPr>
          <w:szCs w:val="28"/>
        </w:rPr>
        <w:t xml:space="preserve">. – 2-е изд., </w:t>
      </w:r>
      <w:proofErr w:type="spellStart"/>
      <w:r w:rsidRPr="00430090">
        <w:rPr>
          <w:szCs w:val="28"/>
        </w:rPr>
        <w:t>испр</w:t>
      </w:r>
      <w:proofErr w:type="spellEnd"/>
      <w:r w:rsidRPr="00430090">
        <w:rPr>
          <w:szCs w:val="28"/>
        </w:rPr>
        <w:t>. – М.: Новый учебник, 2010. – 112 с.</w:t>
      </w:r>
    </w:p>
    <w:p w:rsidR="00BE4163" w:rsidRPr="00430090" w:rsidRDefault="00BE4163" w:rsidP="00BE416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</w:rPr>
      </w:pPr>
      <w:r w:rsidRPr="00430090">
        <w:rPr>
          <w:szCs w:val="28"/>
        </w:rPr>
        <w:t>Кожин Ю.А. Практикум по праву: к учебнику Е.А. Певцовой «Право. Основы правовой культуры». Для 10 класса общеобразовательных учреждений. – М.: ООО «ТИД «Русское слово – РС», 2007. – 144 с.</w:t>
      </w:r>
    </w:p>
    <w:p w:rsidR="00BE4163" w:rsidRPr="00430090" w:rsidRDefault="00BE4163" w:rsidP="00BE4163">
      <w:pPr>
        <w:numPr>
          <w:ilvl w:val="0"/>
          <w:numId w:val="4"/>
        </w:numPr>
        <w:jc w:val="both"/>
        <w:rPr>
          <w:szCs w:val="28"/>
        </w:rPr>
      </w:pPr>
      <w:r w:rsidRPr="00430090">
        <w:rPr>
          <w:szCs w:val="28"/>
        </w:rPr>
        <w:t xml:space="preserve">Кожин Ю.А. Практикум по праву: к учебнику Е.А. Певцовой «Право. Основы правовой культуры». Для 11 класса общеобразовательных учреждений. – М.: ООО «ТИД «Русское слово – РС», 2007. – 224 с. </w:t>
      </w:r>
    </w:p>
    <w:p w:rsidR="00BE4163" w:rsidRPr="00430090" w:rsidRDefault="00BE4163" w:rsidP="00BE4163">
      <w:pPr>
        <w:numPr>
          <w:ilvl w:val="0"/>
          <w:numId w:val="4"/>
        </w:numPr>
        <w:jc w:val="both"/>
        <w:rPr>
          <w:szCs w:val="28"/>
        </w:rPr>
      </w:pPr>
      <w:r w:rsidRPr="00430090">
        <w:rPr>
          <w:szCs w:val="28"/>
        </w:rPr>
        <w:t xml:space="preserve">Кожин Ю.А. Комплект заданий по элективному курсу для учащихся 8-11 классов «Права и ответственность ребенка по российскому законодательству» / </w:t>
      </w:r>
      <w:proofErr w:type="spellStart"/>
      <w:r w:rsidRPr="00430090">
        <w:rPr>
          <w:szCs w:val="28"/>
        </w:rPr>
        <w:t>Ю.А.Кожин</w:t>
      </w:r>
      <w:proofErr w:type="spellEnd"/>
      <w:r w:rsidRPr="00430090">
        <w:rPr>
          <w:szCs w:val="28"/>
        </w:rPr>
        <w:t xml:space="preserve"> // Право в школе. – 2007. –№1. – С.44-52.</w:t>
      </w:r>
    </w:p>
    <w:p w:rsidR="00BE4163" w:rsidRPr="00430090" w:rsidRDefault="00BE4163" w:rsidP="00BE4163">
      <w:pPr>
        <w:numPr>
          <w:ilvl w:val="0"/>
          <w:numId w:val="4"/>
        </w:numPr>
        <w:jc w:val="both"/>
        <w:rPr>
          <w:szCs w:val="28"/>
        </w:rPr>
      </w:pPr>
      <w:r w:rsidRPr="00430090">
        <w:rPr>
          <w:szCs w:val="28"/>
        </w:rPr>
        <w:t xml:space="preserve">Азбука права. //автор-составитель </w:t>
      </w:r>
      <w:proofErr w:type="spellStart"/>
      <w:r w:rsidRPr="00430090">
        <w:rPr>
          <w:szCs w:val="28"/>
        </w:rPr>
        <w:t>Бобкова</w:t>
      </w:r>
      <w:proofErr w:type="spellEnd"/>
      <w:r w:rsidRPr="00430090">
        <w:rPr>
          <w:szCs w:val="28"/>
        </w:rPr>
        <w:t xml:space="preserve"> Н.Н. – Волгоград, 2006.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lastRenderedPageBreak/>
        <w:t xml:space="preserve">   Алексеев С.С. Право. Законы, правосудие, юриспруденция в жизни.         Начальные сведения. – Москва, 2008.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 </w:t>
      </w:r>
      <w:proofErr w:type="spellStart"/>
      <w:r w:rsidRPr="00430090">
        <w:rPr>
          <w:szCs w:val="28"/>
        </w:rPr>
        <w:t>Валкер</w:t>
      </w:r>
      <w:proofErr w:type="spellEnd"/>
      <w:r w:rsidRPr="00430090">
        <w:rPr>
          <w:szCs w:val="28"/>
        </w:rPr>
        <w:t xml:space="preserve"> Д. Тренинг разрешения конфликтов. – СПб, 2010.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 Воспитание. Пособие для </w:t>
      </w:r>
      <w:proofErr w:type="gramStart"/>
      <w:r w:rsidRPr="00430090">
        <w:rPr>
          <w:szCs w:val="28"/>
        </w:rPr>
        <w:t>педагогов./</w:t>
      </w:r>
      <w:proofErr w:type="gramEnd"/>
      <w:r w:rsidRPr="00430090">
        <w:rPr>
          <w:szCs w:val="28"/>
        </w:rPr>
        <w:t xml:space="preserve">/Осипова М.П., </w:t>
      </w:r>
      <w:proofErr w:type="spellStart"/>
      <w:r w:rsidRPr="00430090">
        <w:rPr>
          <w:szCs w:val="28"/>
        </w:rPr>
        <w:t>Козлович</w:t>
      </w:r>
      <w:proofErr w:type="spellEnd"/>
      <w:r w:rsidRPr="00430090">
        <w:rPr>
          <w:szCs w:val="28"/>
        </w:rPr>
        <w:t xml:space="preserve"> С.И., Король Е.Д.; под общей редакцией Осиповой М.П. – Минск, 2009. С.143 – 206.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 Всеобщая декларация прав человека для детей и взрослых. – Москва, 1992.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 Ефремова Н.П. Твои права, </w:t>
      </w:r>
      <w:proofErr w:type="gramStart"/>
      <w:r w:rsidRPr="00430090">
        <w:rPr>
          <w:szCs w:val="28"/>
        </w:rPr>
        <w:t>подросток./</w:t>
      </w:r>
      <w:proofErr w:type="gramEnd"/>
      <w:r w:rsidRPr="00430090">
        <w:rPr>
          <w:szCs w:val="28"/>
        </w:rPr>
        <w:t xml:space="preserve">/Библиотека – №12, 2009. С.37-39.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 Ребенок должен знать свои </w:t>
      </w:r>
      <w:proofErr w:type="gramStart"/>
      <w:r w:rsidRPr="00430090">
        <w:rPr>
          <w:szCs w:val="28"/>
        </w:rPr>
        <w:t>права./</w:t>
      </w:r>
      <w:proofErr w:type="gramEnd"/>
      <w:r w:rsidRPr="00430090">
        <w:rPr>
          <w:szCs w:val="28"/>
        </w:rPr>
        <w:t xml:space="preserve">/Библиотека – №6, 2010. С.45-47.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Савельева М. Знай закон </w:t>
      </w:r>
      <w:proofErr w:type="gramStart"/>
      <w:r w:rsidRPr="00430090">
        <w:rPr>
          <w:szCs w:val="28"/>
        </w:rPr>
        <w:t>смолоду./</w:t>
      </w:r>
      <w:proofErr w:type="gramEnd"/>
      <w:r w:rsidRPr="00430090">
        <w:rPr>
          <w:szCs w:val="28"/>
        </w:rPr>
        <w:t xml:space="preserve">/Библиотека – №5, 2009. С.66-67.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Система работы школы по защите прав и законных интересов </w:t>
      </w:r>
      <w:proofErr w:type="gramStart"/>
      <w:r w:rsidRPr="00430090">
        <w:rPr>
          <w:szCs w:val="28"/>
        </w:rPr>
        <w:t>ребенка./</w:t>
      </w:r>
      <w:proofErr w:type="gramEnd"/>
      <w:r w:rsidRPr="00430090">
        <w:rPr>
          <w:szCs w:val="28"/>
        </w:rPr>
        <w:t xml:space="preserve">/автор-составитель </w:t>
      </w:r>
      <w:proofErr w:type="spellStart"/>
      <w:r w:rsidRPr="00430090">
        <w:rPr>
          <w:szCs w:val="28"/>
        </w:rPr>
        <w:t>Маньшина</w:t>
      </w:r>
      <w:proofErr w:type="spellEnd"/>
      <w:r w:rsidRPr="00430090">
        <w:rPr>
          <w:szCs w:val="28"/>
        </w:rPr>
        <w:t xml:space="preserve"> Н.А. – Волгоград, 2007.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Смагина Л.И. 100 уроков по правам ребенка. – Минск, 2008.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430090">
        <w:rPr>
          <w:szCs w:val="28"/>
        </w:rPr>
        <w:t xml:space="preserve"> </w:t>
      </w:r>
      <w:proofErr w:type="spellStart"/>
      <w:r w:rsidRPr="00430090">
        <w:rPr>
          <w:szCs w:val="28"/>
        </w:rPr>
        <w:t>Шабельник</w:t>
      </w:r>
      <w:proofErr w:type="spellEnd"/>
      <w:r w:rsidRPr="00430090">
        <w:rPr>
          <w:szCs w:val="28"/>
        </w:rPr>
        <w:t xml:space="preserve"> Е.С. Права ребенка. – Москва, 2007. </w:t>
      </w:r>
    </w:p>
    <w:p w:rsidR="00BE4163" w:rsidRPr="00430090" w:rsidRDefault="00BE4163" w:rsidP="00BE4163">
      <w:pPr>
        <w:numPr>
          <w:ilvl w:val="0"/>
          <w:numId w:val="3"/>
        </w:numPr>
        <w:autoSpaceDE w:val="0"/>
        <w:autoSpaceDN w:val="0"/>
        <w:adjustRightInd w:val="0"/>
        <w:spacing w:after="280"/>
        <w:jc w:val="both"/>
        <w:rPr>
          <w:szCs w:val="28"/>
        </w:rPr>
      </w:pPr>
      <w:r w:rsidRPr="00430090">
        <w:rPr>
          <w:szCs w:val="28"/>
        </w:rPr>
        <w:t xml:space="preserve"> Яковлев Ю. Ваши права, дети. – Москва, 2007</w:t>
      </w:r>
    </w:p>
    <w:p w:rsidR="006C22CC" w:rsidRDefault="006C22CC"/>
    <w:sectPr w:rsidR="006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A87F80"/>
    <w:lvl w:ilvl="0">
      <w:numFmt w:val="bullet"/>
      <w:lvlText w:val="*"/>
      <w:lvlJc w:val="left"/>
    </w:lvl>
  </w:abstractNum>
  <w:abstractNum w:abstractNumId="1" w15:restartNumberingAfterBreak="0">
    <w:nsid w:val="44984C2D"/>
    <w:multiLevelType w:val="multilevel"/>
    <w:tmpl w:val="2C74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91E43"/>
    <w:multiLevelType w:val="hybridMultilevel"/>
    <w:tmpl w:val="76982D4A"/>
    <w:lvl w:ilvl="0" w:tplc="EF0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0734E"/>
    <w:multiLevelType w:val="multilevel"/>
    <w:tmpl w:val="1A9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11"/>
    <w:rsid w:val="000C63A3"/>
    <w:rsid w:val="006C22CC"/>
    <w:rsid w:val="00775311"/>
    <w:rsid w:val="00A052E0"/>
    <w:rsid w:val="00BE4163"/>
    <w:rsid w:val="00C161A6"/>
    <w:rsid w:val="00CF1A0D"/>
    <w:rsid w:val="00F2129E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9E4B-14A2-49DB-AD59-0BE3A8C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163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BE4163"/>
  </w:style>
  <w:style w:type="character" w:customStyle="1" w:styleId="apple-converted-space">
    <w:name w:val="apple-converted-space"/>
    <w:basedOn w:val="a0"/>
    <w:rsid w:val="00BE4163"/>
  </w:style>
  <w:style w:type="paragraph" w:styleId="a4">
    <w:name w:val="Balloon Text"/>
    <w:basedOn w:val="a"/>
    <w:link w:val="a5"/>
    <w:uiPriority w:val="99"/>
    <w:semiHidden/>
    <w:unhideWhenUsed/>
    <w:rsid w:val="00A052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6</cp:revision>
  <cp:lastPrinted>2015-11-24T12:02:00Z</cp:lastPrinted>
  <dcterms:created xsi:type="dcterms:W3CDTF">2015-11-24T11:42:00Z</dcterms:created>
  <dcterms:modified xsi:type="dcterms:W3CDTF">2017-10-12T18:04:00Z</dcterms:modified>
</cp:coreProperties>
</file>