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B" w:rsidRPr="009A4C21" w:rsidRDefault="002F540B" w:rsidP="002F540B">
      <w:pPr>
        <w:widowControl w:val="0"/>
        <w:contextualSpacing/>
        <w:jc w:val="center"/>
      </w:pPr>
      <w:r w:rsidRPr="009A4C21">
        <w:t>МУНИЦИПАЛЬНОЕ БЮДЖЕТНОЕ ОБЩЕОБРАЗОВАТЕЛЬНОЕ УЧРЕЖДЕНИЕ</w:t>
      </w:r>
    </w:p>
    <w:p w:rsidR="002F540B" w:rsidRPr="009A4C21" w:rsidRDefault="002F540B" w:rsidP="002F540B">
      <w:pPr>
        <w:widowControl w:val="0"/>
        <w:contextualSpacing/>
        <w:jc w:val="center"/>
      </w:pPr>
      <w:r w:rsidRPr="009A4C21">
        <w:t>СРЕДНЯЯ ОБЩЕОБРАЗОВАТЕЛЬНАЯ ШКОЛА № 71</w:t>
      </w:r>
    </w:p>
    <w:p w:rsidR="002F540B" w:rsidRPr="009A4C21" w:rsidRDefault="002F540B" w:rsidP="002F540B">
      <w:pPr>
        <w:widowControl w:val="0"/>
        <w:contextualSpacing/>
        <w:jc w:val="center"/>
      </w:pPr>
      <w:r w:rsidRPr="009A4C21">
        <w:t xml:space="preserve">ОРДЖОНИКИДЗЕВСКОГО РАЙОНА ГО ГОРОД УФА </w:t>
      </w:r>
    </w:p>
    <w:p w:rsidR="002F540B" w:rsidRPr="009A4C21" w:rsidRDefault="002F540B" w:rsidP="002F540B">
      <w:pPr>
        <w:widowControl w:val="0"/>
        <w:contextualSpacing/>
        <w:jc w:val="center"/>
      </w:pPr>
      <w:r w:rsidRPr="009A4C21">
        <w:t>РЕСПУБЛИКИ БАШКОРТОСТАН</w:t>
      </w: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540B" w:rsidRPr="009A4C21" w:rsidTr="00674273">
        <w:tc>
          <w:tcPr>
            <w:tcW w:w="3284" w:type="dxa"/>
          </w:tcPr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РАССМОТРЕНО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На заседании ШМО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 xml:space="preserve">Протокол № 1 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От «….» _________ 20….. г.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 xml:space="preserve">Руководитель ШМО 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____________О.Е. Шабанова</w:t>
            </w:r>
          </w:p>
        </w:tc>
        <w:tc>
          <w:tcPr>
            <w:tcW w:w="3285" w:type="dxa"/>
          </w:tcPr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СОГЛАСОВАНО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Зам. Директора по УВР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 xml:space="preserve">___________ З.Ч. Мусина </w:t>
            </w:r>
          </w:p>
        </w:tc>
        <w:tc>
          <w:tcPr>
            <w:tcW w:w="3285" w:type="dxa"/>
          </w:tcPr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УТВЕРЖДАЮ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Директор МБОУ СОШ № 71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___________ О.С. Алексеева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Приказ № ___ от «___» _____2015 г.</w:t>
            </w:r>
          </w:p>
        </w:tc>
      </w:tr>
    </w:tbl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  <w:r w:rsidRPr="009A4C21">
        <w:rPr>
          <w:sz w:val="28"/>
          <w:szCs w:val="28"/>
        </w:rPr>
        <w:t>Рабочая программа по предмету</w:t>
      </w: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  <w:r w:rsidRPr="009A4C21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 и культура Башкортостана</w:t>
      </w:r>
      <w:r w:rsidRPr="009A4C21">
        <w:rPr>
          <w:sz w:val="28"/>
          <w:szCs w:val="28"/>
        </w:rPr>
        <w:t>»</w:t>
      </w: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8</w:t>
      </w:r>
      <w:r w:rsidRPr="009A4C21">
        <w:rPr>
          <w:sz w:val="28"/>
          <w:szCs w:val="28"/>
        </w:rPr>
        <w:t xml:space="preserve"> класса</w:t>
      </w:r>
    </w:p>
    <w:p w:rsidR="002F540B" w:rsidRPr="009A4C21" w:rsidRDefault="002F540B" w:rsidP="002F540B">
      <w:pPr>
        <w:rPr>
          <w:b/>
          <w:sz w:val="32"/>
          <w:szCs w:val="32"/>
        </w:rPr>
      </w:pPr>
    </w:p>
    <w:p w:rsidR="002F540B" w:rsidRPr="009A4C21" w:rsidRDefault="002F540B" w:rsidP="002F540B">
      <w:pPr>
        <w:ind w:left="426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both"/>
        <w:rPr>
          <w:sz w:val="28"/>
          <w:szCs w:val="28"/>
        </w:rPr>
      </w:pPr>
      <w:r w:rsidRPr="009A4C21">
        <w:rPr>
          <w:sz w:val="28"/>
          <w:szCs w:val="28"/>
        </w:rPr>
        <w:t>на 2015 – 2016 учебный год</w:t>
      </w:r>
    </w:p>
    <w:p w:rsidR="002F540B" w:rsidRDefault="002F540B" w:rsidP="002F540B">
      <w:pPr>
        <w:rPr>
          <w:sz w:val="28"/>
          <w:szCs w:val="28"/>
          <w:u w:val="single"/>
        </w:rPr>
      </w:pPr>
      <w:r w:rsidRPr="009A4C21">
        <w:rPr>
          <w:sz w:val="28"/>
          <w:szCs w:val="28"/>
          <w:u w:val="single"/>
        </w:rPr>
        <w:t xml:space="preserve">Учебники: </w:t>
      </w:r>
    </w:p>
    <w:p w:rsidR="002F540B" w:rsidRPr="002F540B" w:rsidRDefault="002F540B" w:rsidP="002F540B">
      <w:pPr>
        <w:rPr>
          <w:sz w:val="28"/>
          <w:szCs w:val="28"/>
        </w:rPr>
      </w:pPr>
      <w:r w:rsidRPr="002F540B">
        <w:rPr>
          <w:sz w:val="28"/>
          <w:szCs w:val="28"/>
        </w:rPr>
        <w:t>1.</w:t>
      </w:r>
      <w:r w:rsidRPr="002F540B">
        <w:rPr>
          <w:sz w:val="28"/>
          <w:szCs w:val="28"/>
        </w:rPr>
        <w:t xml:space="preserve">Культура Башкортостана Галин </w:t>
      </w:r>
      <w:proofErr w:type="spellStart"/>
      <w:r w:rsidRPr="002F540B">
        <w:rPr>
          <w:sz w:val="28"/>
          <w:szCs w:val="28"/>
        </w:rPr>
        <w:t>С.А.,Галина</w:t>
      </w:r>
      <w:proofErr w:type="spellEnd"/>
      <w:r w:rsidRPr="002F540B">
        <w:rPr>
          <w:sz w:val="28"/>
          <w:szCs w:val="28"/>
        </w:rPr>
        <w:t xml:space="preserve"> Г.С.,</w:t>
      </w:r>
      <w:proofErr w:type="spellStart"/>
      <w:r w:rsidRPr="002F540B">
        <w:rPr>
          <w:sz w:val="28"/>
          <w:szCs w:val="28"/>
        </w:rPr>
        <w:t>Кузбеков</w:t>
      </w:r>
      <w:proofErr w:type="spellEnd"/>
      <w:r w:rsidRPr="002F540B">
        <w:rPr>
          <w:sz w:val="28"/>
          <w:szCs w:val="28"/>
        </w:rPr>
        <w:t xml:space="preserve"> Ф.Т., </w:t>
      </w:r>
      <w:proofErr w:type="spellStart"/>
      <w:r w:rsidRPr="002F540B">
        <w:rPr>
          <w:sz w:val="28"/>
          <w:szCs w:val="28"/>
        </w:rPr>
        <w:t>Кузбекова</w:t>
      </w:r>
      <w:proofErr w:type="spellEnd"/>
      <w:r w:rsidRPr="002F540B">
        <w:rPr>
          <w:sz w:val="28"/>
          <w:szCs w:val="28"/>
        </w:rPr>
        <w:t xml:space="preserve"> Р.А., Попова Л.Л. Уфа:</w:t>
      </w:r>
      <w:r>
        <w:rPr>
          <w:sz w:val="28"/>
          <w:szCs w:val="28"/>
        </w:rPr>
        <w:t xml:space="preserve"> Китап,2003 </w:t>
      </w:r>
      <w:r w:rsidRPr="002F540B">
        <w:rPr>
          <w:sz w:val="28"/>
          <w:szCs w:val="28"/>
        </w:rPr>
        <w:t>г;</w:t>
      </w:r>
    </w:p>
    <w:p w:rsidR="002F540B" w:rsidRPr="002F540B" w:rsidRDefault="002F540B" w:rsidP="002F540B">
      <w:pPr>
        <w:rPr>
          <w:sz w:val="28"/>
          <w:szCs w:val="28"/>
        </w:rPr>
      </w:pPr>
      <w:r w:rsidRPr="002F540B">
        <w:rPr>
          <w:sz w:val="28"/>
          <w:szCs w:val="28"/>
        </w:rPr>
        <w:t>2.</w:t>
      </w:r>
      <w:r w:rsidRPr="002F540B">
        <w:rPr>
          <w:sz w:val="28"/>
          <w:szCs w:val="28"/>
        </w:rPr>
        <w:t xml:space="preserve">История Башкортостана: С древнейших времен до конца </w:t>
      </w:r>
      <w:r w:rsidRPr="002F540B">
        <w:rPr>
          <w:sz w:val="28"/>
          <w:szCs w:val="28"/>
          <w:lang w:val="en-US"/>
        </w:rPr>
        <w:t>XIX</w:t>
      </w:r>
      <w:proofErr w:type="gramStart"/>
      <w:r w:rsidRPr="002F540B">
        <w:rPr>
          <w:sz w:val="28"/>
          <w:szCs w:val="28"/>
        </w:rPr>
        <w:t>в</w:t>
      </w:r>
      <w:proofErr w:type="gramEnd"/>
      <w:r w:rsidRPr="002F540B">
        <w:rPr>
          <w:sz w:val="28"/>
          <w:szCs w:val="28"/>
        </w:rPr>
        <w:t>./Отв</w:t>
      </w:r>
      <w:proofErr w:type="gramStart"/>
      <w:r w:rsidRPr="002F540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ед.И.Г.</w:t>
      </w:r>
      <w:proofErr w:type="spellStart"/>
      <w:r>
        <w:rPr>
          <w:sz w:val="28"/>
          <w:szCs w:val="28"/>
        </w:rPr>
        <w:t>Акманов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Уфа,Китап</w:t>
      </w:r>
      <w:proofErr w:type="spellEnd"/>
      <w:r>
        <w:rPr>
          <w:sz w:val="28"/>
          <w:szCs w:val="28"/>
        </w:rPr>
        <w:t>, 2009г.</w:t>
      </w:r>
    </w:p>
    <w:p w:rsidR="002F540B" w:rsidRPr="009A4C21" w:rsidRDefault="002F540B" w:rsidP="002F540B">
      <w:pPr>
        <w:jc w:val="both"/>
        <w:rPr>
          <w:sz w:val="28"/>
          <w:szCs w:val="28"/>
        </w:rPr>
      </w:pPr>
      <w:r w:rsidRPr="009A4C21">
        <w:rPr>
          <w:sz w:val="28"/>
          <w:szCs w:val="28"/>
          <w:u w:val="single"/>
        </w:rPr>
        <w:t>Учитель:</w:t>
      </w:r>
      <w:r w:rsidRPr="009A4C21">
        <w:rPr>
          <w:sz w:val="28"/>
          <w:szCs w:val="28"/>
        </w:rPr>
        <w:t xml:space="preserve">  </w:t>
      </w:r>
      <w:proofErr w:type="spellStart"/>
      <w:r w:rsidRPr="009A4C21">
        <w:rPr>
          <w:sz w:val="28"/>
          <w:szCs w:val="28"/>
        </w:rPr>
        <w:t>Каюмова</w:t>
      </w:r>
      <w:proofErr w:type="spellEnd"/>
      <w:r w:rsidRPr="009A4C21">
        <w:rPr>
          <w:sz w:val="28"/>
          <w:szCs w:val="28"/>
        </w:rPr>
        <w:t xml:space="preserve"> З.Р.</w:t>
      </w:r>
    </w:p>
    <w:p w:rsidR="002F540B" w:rsidRPr="009A4C21" w:rsidRDefault="002F540B" w:rsidP="002F540B">
      <w:pPr>
        <w:widowControl w:val="0"/>
        <w:contextualSpacing/>
        <w:jc w:val="both"/>
        <w:rPr>
          <w:sz w:val="28"/>
          <w:szCs w:val="28"/>
        </w:rPr>
      </w:pPr>
      <w:r w:rsidRPr="009A4C21">
        <w:rPr>
          <w:sz w:val="28"/>
          <w:szCs w:val="28"/>
          <w:u w:val="single"/>
        </w:rPr>
        <w:t>Срок реализации</w:t>
      </w:r>
      <w:r w:rsidRPr="009A4C21">
        <w:rPr>
          <w:sz w:val="28"/>
          <w:szCs w:val="28"/>
        </w:rPr>
        <w:t xml:space="preserve"> 1 год</w:t>
      </w:r>
    </w:p>
    <w:p w:rsidR="002F540B" w:rsidRPr="009A4C21" w:rsidRDefault="002F540B" w:rsidP="002F540B">
      <w:pPr>
        <w:ind w:left="720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  <w:r w:rsidRPr="009A4C21">
        <w:rPr>
          <w:sz w:val="28"/>
          <w:szCs w:val="28"/>
        </w:rPr>
        <w:t>УФА- 2015 Г.</w:t>
      </w:r>
    </w:p>
    <w:p w:rsidR="002F540B" w:rsidRDefault="002F540B" w:rsidP="002F540B">
      <w:pPr>
        <w:jc w:val="center"/>
        <w:rPr>
          <w:b/>
          <w:sz w:val="28"/>
          <w:szCs w:val="28"/>
        </w:rPr>
      </w:pPr>
    </w:p>
    <w:p w:rsidR="002F540B" w:rsidRDefault="002F540B" w:rsidP="002F540B">
      <w:pPr>
        <w:rPr>
          <w:rFonts w:eastAsiaTheme="minorEastAsia"/>
          <w:b/>
        </w:rPr>
      </w:pPr>
    </w:p>
    <w:p w:rsidR="002F540B" w:rsidRDefault="002F540B" w:rsidP="002F540B">
      <w:pPr>
        <w:rPr>
          <w:rFonts w:eastAsiaTheme="minorEastAsia"/>
          <w:b/>
        </w:rPr>
      </w:pPr>
    </w:p>
    <w:p w:rsidR="002F540B" w:rsidRDefault="002F540B" w:rsidP="002F540B">
      <w:pPr>
        <w:rPr>
          <w:rFonts w:eastAsiaTheme="minorEastAsia"/>
          <w:b/>
        </w:rPr>
      </w:pPr>
    </w:p>
    <w:p w:rsidR="002F540B" w:rsidRPr="00B800EF" w:rsidRDefault="002F540B" w:rsidP="002F540B">
      <w:r w:rsidRPr="00B800EF">
        <w:rPr>
          <w:rFonts w:eastAsiaTheme="minorEastAsia"/>
          <w:b/>
          <w:lang w:val="en-US"/>
        </w:rPr>
        <w:lastRenderedPageBreak/>
        <w:t>I</w:t>
      </w:r>
      <w:r w:rsidRPr="00B800EF">
        <w:rPr>
          <w:rFonts w:eastAsiaTheme="minorEastAsia"/>
          <w:b/>
        </w:rPr>
        <w:t>. ПОЯСНИТЕЛЬНАЯ ЗАПИСКА К РАБОЧЕЙ ПРОГРАММЕ</w:t>
      </w:r>
    </w:p>
    <w:p w:rsidR="002F540B" w:rsidRPr="00B800EF" w:rsidRDefault="002F540B" w:rsidP="002F540B">
      <w:pPr>
        <w:spacing w:after="200"/>
        <w:rPr>
          <w:rFonts w:eastAsiaTheme="minorEastAsia"/>
          <w:b/>
        </w:rPr>
      </w:pPr>
      <w:r w:rsidRPr="00B800EF">
        <w:rPr>
          <w:rFonts w:eastAsiaTheme="minorEastAsia"/>
          <w:b/>
        </w:rPr>
        <w:t>Данная программа составлена на основании соответствия федеральному государственному образовательному стандарту и базисному учебному плану МБОУ СОШ № 71</w:t>
      </w:r>
    </w:p>
    <w:p w:rsidR="002B01D7" w:rsidRDefault="002F540B" w:rsidP="002B01D7">
      <w:pPr>
        <w:ind w:firstLine="567"/>
      </w:pPr>
      <w:r>
        <w:t>Рабочая программа  составлена</w:t>
      </w:r>
      <w:r w:rsidR="002B01D7" w:rsidRPr="00527458">
        <w:t xml:space="preserve"> на основе примерной учебной программы объединенного предмета «История и культура Башкортостана»,</w:t>
      </w:r>
      <w:r w:rsidR="002B01D7" w:rsidRPr="000E3C7C">
        <w:t xml:space="preserve"> составители: </w:t>
      </w:r>
      <w:r w:rsidR="002B01D7" w:rsidRPr="00527458">
        <w:t xml:space="preserve">доктор </w:t>
      </w:r>
      <w:proofErr w:type="spellStart"/>
      <w:r w:rsidR="002B01D7" w:rsidRPr="00527458">
        <w:t>филогических</w:t>
      </w:r>
      <w:proofErr w:type="spellEnd"/>
      <w:r w:rsidR="002B01D7" w:rsidRPr="00527458">
        <w:t xml:space="preserve"> наук, профессор </w:t>
      </w:r>
      <w:proofErr w:type="spellStart"/>
      <w:r w:rsidR="002B01D7" w:rsidRPr="00527458">
        <w:t>М.Х.Идельбаев</w:t>
      </w:r>
      <w:proofErr w:type="spellEnd"/>
      <w:r w:rsidR="002B01D7" w:rsidRPr="00527458">
        <w:t xml:space="preserve">, доктор филологических наук, профессор </w:t>
      </w:r>
      <w:proofErr w:type="spellStart"/>
      <w:r w:rsidR="002B01D7" w:rsidRPr="00527458">
        <w:t>А.М.Сулейманов</w:t>
      </w:r>
      <w:proofErr w:type="spellEnd"/>
      <w:r w:rsidR="002B01D7" w:rsidRPr="00527458">
        <w:t xml:space="preserve"> (1-4 классы); доктор филологических наук, профессор </w:t>
      </w:r>
      <w:proofErr w:type="spellStart"/>
      <w:r w:rsidR="002B01D7" w:rsidRPr="00527458">
        <w:t>С.А.Галин</w:t>
      </w:r>
      <w:proofErr w:type="spellEnd"/>
      <w:r w:rsidR="002B01D7" w:rsidRPr="00527458">
        <w:t xml:space="preserve">, кандидат филологических наук, доцент Г.С. Галина, доктор филологических наук, профессор </w:t>
      </w:r>
      <w:proofErr w:type="spellStart"/>
      <w:r w:rsidR="002B01D7" w:rsidRPr="00527458">
        <w:t>Ф.Т.Кузбеков</w:t>
      </w:r>
      <w:proofErr w:type="spellEnd"/>
      <w:r w:rsidR="002B01D7" w:rsidRPr="00527458">
        <w:t xml:space="preserve">, начальник отдела национального образования МО РБ </w:t>
      </w:r>
      <w:proofErr w:type="spellStart"/>
      <w:r w:rsidR="002B01D7" w:rsidRPr="00527458">
        <w:t>Р.А.Кузбекова</w:t>
      </w:r>
      <w:proofErr w:type="spellEnd"/>
      <w:r w:rsidR="002B01D7" w:rsidRPr="00527458">
        <w:t xml:space="preserve"> (5-9 классы), </w:t>
      </w:r>
      <w:proofErr w:type="spellStart"/>
      <w:r w:rsidR="002B01D7" w:rsidRPr="00527458">
        <w:t>Л.Н.Попова</w:t>
      </w:r>
      <w:proofErr w:type="spellEnd"/>
      <w:r w:rsidR="002B01D7" w:rsidRPr="00527458">
        <w:t xml:space="preserve">, </w:t>
      </w:r>
      <w:proofErr w:type="spellStart"/>
      <w:r w:rsidR="002B01D7" w:rsidRPr="00527458">
        <w:t>И.Г.Акманов</w:t>
      </w:r>
      <w:proofErr w:type="spellEnd"/>
      <w:r w:rsidR="002B01D7" w:rsidRPr="00527458">
        <w:t xml:space="preserve">;  </w:t>
      </w:r>
    </w:p>
    <w:p w:rsidR="002F540B" w:rsidRDefault="002B01D7" w:rsidP="002B01D7">
      <w:pPr>
        <w:ind w:firstLine="567"/>
      </w:pPr>
      <w:r>
        <w:t xml:space="preserve">Программа составлена на основе учебных программ предметов «История Башкортостана» и «Культура Башкортостана» При этом авторы стремились сохранить преемственность и принципиальные подходы составления предыдущих программ. </w:t>
      </w:r>
    </w:p>
    <w:p w:rsidR="002F540B" w:rsidRDefault="002B01D7" w:rsidP="002B01D7">
      <w:pPr>
        <w:ind w:firstLine="567"/>
      </w:pPr>
      <w:r>
        <w:t xml:space="preserve"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     Культурное наследие любого народа - это та основа, на котором базируется формирование личности. Культура по своей природе национальна, поэтому уникальна и неповторима. </w:t>
      </w:r>
      <w:r w:rsidR="002F540B">
        <w:t xml:space="preserve">    </w:t>
      </w:r>
    </w:p>
    <w:p w:rsidR="002B01D7" w:rsidRDefault="002B01D7" w:rsidP="002F540B">
      <w:pPr>
        <w:ind w:firstLine="567"/>
      </w:pPr>
      <w:r>
        <w:t xml:space="preserve">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 </w:t>
      </w:r>
    </w:p>
    <w:p w:rsidR="002B01D7" w:rsidRPr="002F540B" w:rsidRDefault="009A55BD" w:rsidP="002B01D7">
      <w:pPr>
        <w:rPr>
          <w:b/>
        </w:rPr>
      </w:pPr>
      <w:r>
        <w:rPr>
          <w:b/>
        </w:rPr>
        <w:t>Цель</w:t>
      </w:r>
      <w:r w:rsidR="002B01D7" w:rsidRPr="002F540B">
        <w:rPr>
          <w:b/>
        </w:rPr>
        <w:t xml:space="preserve"> курса:  </w:t>
      </w:r>
    </w:p>
    <w:p w:rsidR="002B01D7" w:rsidRDefault="002B01D7" w:rsidP="002B01D7">
      <w:r>
        <w:t>– воспитание патриота, гражданина нового Башкортостана с активной жизненной позицией, гармонично развитую личность, знающую историю и культуру родного края, бережно относящуюся к его духовным ценностям</w:t>
      </w:r>
      <w:r w:rsidR="009A55BD">
        <w:t>.</w:t>
      </w:r>
    </w:p>
    <w:p w:rsidR="009A55BD" w:rsidRPr="009A55BD" w:rsidRDefault="009A55BD" w:rsidP="002B01D7">
      <w:pPr>
        <w:rPr>
          <w:b/>
        </w:rPr>
      </w:pPr>
      <w:r w:rsidRPr="009A55BD">
        <w:rPr>
          <w:b/>
        </w:rPr>
        <w:t>Задачи:</w:t>
      </w:r>
    </w:p>
    <w:p w:rsidR="002B01D7" w:rsidRDefault="009A55BD" w:rsidP="002B01D7">
      <w:r>
        <w:t>- с</w:t>
      </w:r>
      <w:r w:rsidR="002B01D7">
        <w:t xml:space="preserve">одействовать </w:t>
      </w:r>
      <w:proofErr w:type="spellStart"/>
      <w:r w:rsidR="002B01D7">
        <w:t>гуманизации</w:t>
      </w:r>
      <w:proofErr w:type="spellEnd"/>
      <w:r w:rsidR="002B01D7">
        <w:t xml:space="preserve"> образования и гармонизации межнациональных  отношений;  </w:t>
      </w:r>
    </w:p>
    <w:p w:rsidR="002B01D7" w:rsidRDefault="009A55BD" w:rsidP="002B01D7">
      <w:r>
        <w:t>- ф</w:t>
      </w:r>
      <w:r w:rsidR="002B01D7">
        <w:t>ормировать здоровые этик</w:t>
      </w:r>
      <w:proofErr w:type="gramStart"/>
      <w:r w:rsidR="002B01D7">
        <w:t>о-</w:t>
      </w:r>
      <w:proofErr w:type="gramEnd"/>
      <w:r w:rsidR="002B01D7">
        <w:t xml:space="preserve"> эстетические представления школьников;  </w:t>
      </w:r>
    </w:p>
    <w:p w:rsidR="009A55BD" w:rsidRDefault="009A55BD" w:rsidP="002B01D7">
      <w:r>
        <w:t>- п</w:t>
      </w:r>
      <w:r w:rsidR="002B01D7">
        <w:t xml:space="preserve">ривить любовь к Родине, к культурным ценностям народов РБ, стремление быть достойными продолжателями славных традиций, гордиться тем, что ты представитель именно той нации; </w:t>
      </w:r>
    </w:p>
    <w:p w:rsidR="002B01D7" w:rsidRDefault="009A55BD" w:rsidP="002B01D7">
      <w:r>
        <w:t xml:space="preserve"> - с</w:t>
      </w:r>
      <w:r w:rsidR="002B01D7">
        <w:t xml:space="preserve">пособствовать возрождению и развитию национальных культур </w:t>
      </w:r>
    </w:p>
    <w:p w:rsidR="002B01D7" w:rsidRDefault="009A55BD" w:rsidP="002B01D7">
      <w:r>
        <w:t>- с</w:t>
      </w:r>
      <w:r w:rsidR="002B01D7">
        <w:t xml:space="preserve">пособствовать расширению кругозора учащихся, учить рассматривать явления  прошлого и современности в их взаимосвязи, критически осмысливать исторический опыт </w:t>
      </w:r>
    </w:p>
    <w:p w:rsidR="002B01D7" w:rsidRDefault="009A55BD" w:rsidP="002B01D7">
      <w:r>
        <w:t>- ф</w:t>
      </w:r>
      <w:r w:rsidR="002B01D7">
        <w:t xml:space="preserve">ормировать творческое мышление у школьников. </w:t>
      </w:r>
    </w:p>
    <w:p w:rsidR="009A55BD" w:rsidRPr="009A55BD" w:rsidRDefault="009A55BD" w:rsidP="009A55BD">
      <w:pPr>
        <w:ind w:firstLine="708"/>
      </w:pPr>
      <w:r w:rsidRPr="009A55BD">
        <w:t xml:space="preserve">Учащиеся 8 класса по предмету «История и культура Башкортостана» должны </w:t>
      </w:r>
      <w:proofErr w:type="spellStart"/>
      <w:r w:rsidRPr="009A55BD">
        <w:t>знать</w:t>
      </w:r>
      <w:proofErr w:type="gramStart"/>
      <w:r w:rsidRPr="009A55BD">
        <w:t>:о</w:t>
      </w:r>
      <w:proofErr w:type="spellEnd"/>
      <w:proofErr w:type="gramEnd"/>
      <w:r w:rsidRPr="009A55BD">
        <w:t xml:space="preserve"> башкирской литературе на рубеже 19-20 веков : основные произведения крупных представителей башкирской литературы, (</w:t>
      </w:r>
      <w:proofErr w:type="spellStart"/>
      <w:r w:rsidRPr="009A55BD">
        <w:t>М.Карима</w:t>
      </w:r>
      <w:proofErr w:type="spellEnd"/>
      <w:r w:rsidRPr="009A55BD">
        <w:t xml:space="preserve">, </w:t>
      </w:r>
      <w:proofErr w:type="spellStart"/>
      <w:r w:rsidRPr="009A55BD">
        <w:t>Х.давлетшиной</w:t>
      </w:r>
      <w:proofErr w:type="spellEnd"/>
      <w:r w:rsidRPr="009A55BD">
        <w:t xml:space="preserve">, </w:t>
      </w:r>
      <w:proofErr w:type="spellStart"/>
      <w:r w:rsidRPr="009A55BD">
        <w:t>М.Гафури</w:t>
      </w:r>
      <w:proofErr w:type="spellEnd"/>
      <w:r w:rsidRPr="009A55BD">
        <w:t xml:space="preserve">, </w:t>
      </w:r>
      <w:proofErr w:type="spellStart"/>
      <w:r w:rsidRPr="009A55BD">
        <w:t>Д.Юлтыя</w:t>
      </w:r>
      <w:proofErr w:type="spellEnd"/>
      <w:r w:rsidRPr="009A55BD">
        <w:t xml:space="preserve">, </w:t>
      </w:r>
      <w:proofErr w:type="spellStart"/>
      <w:r w:rsidRPr="009A55BD">
        <w:t>З.Биишевой</w:t>
      </w:r>
      <w:proofErr w:type="spellEnd"/>
      <w:r w:rsidRPr="009A55BD">
        <w:t xml:space="preserve">, </w:t>
      </w:r>
      <w:proofErr w:type="spellStart"/>
      <w:r w:rsidRPr="009A55BD">
        <w:t>Р.Гарипова</w:t>
      </w:r>
      <w:proofErr w:type="spellEnd"/>
      <w:r w:rsidRPr="009A55BD">
        <w:t xml:space="preserve">, </w:t>
      </w:r>
      <w:proofErr w:type="spellStart"/>
      <w:r w:rsidRPr="009A55BD">
        <w:t>Н.Наджми</w:t>
      </w:r>
      <w:proofErr w:type="spellEnd"/>
      <w:r w:rsidRPr="009A55BD">
        <w:t xml:space="preserve">, </w:t>
      </w:r>
      <w:proofErr w:type="spellStart"/>
      <w:r w:rsidRPr="009A55BD">
        <w:t>Н.Мусина</w:t>
      </w:r>
      <w:proofErr w:type="spellEnd"/>
      <w:r w:rsidRPr="009A55BD">
        <w:t xml:space="preserve">, </w:t>
      </w:r>
      <w:proofErr w:type="spellStart"/>
      <w:r w:rsidRPr="009A55BD">
        <w:t>Р.Бикбаева</w:t>
      </w:r>
      <w:proofErr w:type="spellEnd"/>
      <w:r w:rsidRPr="009A55BD">
        <w:t>), некоторых писателей и поэтов, родившихся в Башкортостане, но живущих в других республиках, быть  осведомленными  о русско-башкирских литературных связях.</w:t>
      </w:r>
      <w:r>
        <w:t xml:space="preserve"> </w:t>
      </w:r>
      <w:r w:rsidRPr="009A55BD">
        <w:t>об изобразительном ис</w:t>
      </w:r>
      <w:r>
        <w:t>кусстве</w:t>
      </w:r>
      <w:proofErr w:type="gramStart"/>
      <w:r>
        <w:t xml:space="preserve"> :</w:t>
      </w:r>
      <w:proofErr w:type="gramEnd"/>
      <w:r>
        <w:t xml:space="preserve"> о современной живописи  </w:t>
      </w:r>
      <w:r w:rsidRPr="009A55BD">
        <w:t>по театральному и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</w:p>
    <w:p w:rsidR="009A55BD" w:rsidRDefault="009A55BD" w:rsidP="009A55BD">
      <w:pPr>
        <w:ind w:firstLine="708"/>
      </w:pPr>
      <w:r w:rsidRPr="009A55BD">
        <w:t>Углубленное изучение истории Башкортостана призвано способствовать расширению кругозора учащихся, учит рассматривать явления прошлого и современности в их взаимосвязи, критически осмысливать  исторический опыт, воспитывать историзм мышления, формировать высокие нравственные качества, развивать творческое мышление у школьников. Программа рассматривает привитие интереса к истории как к науке, воспитание хорошо подготовленных краеведов.</w:t>
      </w:r>
    </w:p>
    <w:p w:rsidR="009A55BD" w:rsidRPr="00B800EF" w:rsidRDefault="009A55BD" w:rsidP="009A55BD">
      <w:pPr>
        <w:pStyle w:val="c3"/>
        <w:shd w:val="clear" w:color="auto" w:fill="F4F4F4"/>
        <w:spacing w:before="0" w:beforeAutospacing="0" w:after="0" w:afterAutospacing="0" w:line="270" w:lineRule="atLeast"/>
        <w:rPr>
          <w:rStyle w:val="c29c4c13"/>
          <w:b/>
          <w:color w:val="000000"/>
        </w:rPr>
      </w:pPr>
      <w:proofErr w:type="spellStart"/>
      <w:r w:rsidRPr="00B800EF">
        <w:rPr>
          <w:rStyle w:val="c29c4c13"/>
          <w:b/>
          <w:bCs/>
          <w:iCs/>
          <w:color w:val="000000"/>
        </w:rPr>
        <w:t>Межпредметные</w:t>
      </w:r>
      <w:proofErr w:type="spellEnd"/>
      <w:r w:rsidRPr="00B800EF">
        <w:rPr>
          <w:rStyle w:val="c29c4c13"/>
          <w:b/>
          <w:bCs/>
          <w:iCs/>
          <w:color w:val="000000"/>
        </w:rPr>
        <w:t xml:space="preserve"> связи</w:t>
      </w:r>
    </w:p>
    <w:p w:rsidR="009A55BD" w:rsidRPr="00B800EF" w:rsidRDefault="009A55BD" w:rsidP="009A55BD">
      <w:pPr>
        <w:pStyle w:val="c3"/>
        <w:shd w:val="clear" w:color="auto" w:fill="F4F4F4"/>
        <w:spacing w:before="0" w:beforeAutospacing="0" w:after="0" w:afterAutospacing="0" w:line="270" w:lineRule="atLeast"/>
        <w:rPr>
          <w:b/>
          <w:color w:val="000000"/>
        </w:rPr>
      </w:pPr>
      <w:r w:rsidRPr="00B800EF">
        <w:rPr>
          <w:rStyle w:val="c4"/>
          <w:color w:val="000000"/>
        </w:rPr>
        <w:t>Башкирский язык и литература, русский язык и литература, география, история, биология, МХК, изобразительное искусство, технология</w:t>
      </w:r>
      <w:proofErr w:type="gramStart"/>
      <w:r w:rsidRPr="00B800EF">
        <w:rPr>
          <w:rStyle w:val="c4"/>
          <w:color w:val="000000"/>
        </w:rPr>
        <w:t xml:space="preserve"> .</w:t>
      </w:r>
      <w:proofErr w:type="gramEnd"/>
    </w:p>
    <w:p w:rsidR="009A55BD" w:rsidRDefault="009A55BD" w:rsidP="009A55BD">
      <w:pPr>
        <w:rPr>
          <w:b/>
          <w:bCs/>
          <w:i/>
          <w:color w:val="000000"/>
        </w:rPr>
      </w:pPr>
    </w:p>
    <w:p w:rsidR="009A55BD" w:rsidRDefault="009A55BD" w:rsidP="009A55BD">
      <w:r w:rsidRPr="00B800EF">
        <w:rPr>
          <w:b/>
          <w:bCs/>
          <w:i/>
          <w:color w:val="000000"/>
        </w:rPr>
        <w:lastRenderedPageBreak/>
        <w:t>Учебно-методический комплект;</w:t>
      </w:r>
      <w:r w:rsidRPr="00B800EF">
        <w:t xml:space="preserve"> </w:t>
      </w:r>
    </w:p>
    <w:p w:rsidR="009A55BD" w:rsidRPr="002F540B" w:rsidRDefault="009A55BD" w:rsidP="009A55BD">
      <w:pPr>
        <w:rPr>
          <w:sz w:val="28"/>
          <w:szCs w:val="28"/>
        </w:rPr>
      </w:pPr>
      <w:r w:rsidRPr="002F540B">
        <w:rPr>
          <w:sz w:val="28"/>
          <w:szCs w:val="28"/>
        </w:rPr>
        <w:t xml:space="preserve">1.Культура Башкортостана Галин </w:t>
      </w:r>
      <w:proofErr w:type="spellStart"/>
      <w:r w:rsidRPr="002F540B">
        <w:rPr>
          <w:sz w:val="28"/>
          <w:szCs w:val="28"/>
        </w:rPr>
        <w:t>С.А.,Галина</w:t>
      </w:r>
      <w:proofErr w:type="spellEnd"/>
      <w:r w:rsidRPr="002F540B">
        <w:rPr>
          <w:sz w:val="28"/>
          <w:szCs w:val="28"/>
        </w:rPr>
        <w:t xml:space="preserve"> Г.С.,</w:t>
      </w:r>
      <w:proofErr w:type="spellStart"/>
      <w:r w:rsidRPr="002F540B">
        <w:rPr>
          <w:sz w:val="28"/>
          <w:szCs w:val="28"/>
        </w:rPr>
        <w:t>Кузбеков</w:t>
      </w:r>
      <w:proofErr w:type="spellEnd"/>
      <w:r w:rsidRPr="002F540B">
        <w:rPr>
          <w:sz w:val="28"/>
          <w:szCs w:val="28"/>
        </w:rPr>
        <w:t xml:space="preserve"> Ф.Т., </w:t>
      </w:r>
      <w:proofErr w:type="spellStart"/>
      <w:r w:rsidRPr="002F540B">
        <w:rPr>
          <w:sz w:val="28"/>
          <w:szCs w:val="28"/>
        </w:rPr>
        <w:t>Кузбекова</w:t>
      </w:r>
      <w:proofErr w:type="spellEnd"/>
      <w:r w:rsidRPr="002F540B">
        <w:rPr>
          <w:sz w:val="28"/>
          <w:szCs w:val="28"/>
        </w:rPr>
        <w:t xml:space="preserve"> Р.А., Попова Л.Л. Уфа:</w:t>
      </w:r>
      <w:r>
        <w:rPr>
          <w:sz w:val="28"/>
          <w:szCs w:val="28"/>
        </w:rPr>
        <w:t xml:space="preserve"> Китап,2003 </w:t>
      </w:r>
      <w:r w:rsidRPr="002F540B">
        <w:rPr>
          <w:sz w:val="28"/>
          <w:szCs w:val="28"/>
        </w:rPr>
        <w:t>г;</w:t>
      </w:r>
    </w:p>
    <w:p w:rsidR="009A55BD" w:rsidRPr="002F540B" w:rsidRDefault="009A55BD" w:rsidP="009A55BD">
      <w:pPr>
        <w:rPr>
          <w:sz w:val="28"/>
          <w:szCs w:val="28"/>
        </w:rPr>
      </w:pPr>
      <w:r w:rsidRPr="002F540B">
        <w:rPr>
          <w:sz w:val="28"/>
          <w:szCs w:val="28"/>
        </w:rPr>
        <w:t xml:space="preserve">2.История Башкортостана: С древнейших времен до конца </w:t>
      </w:r>
      <w:r w:rsidRPr="002F540B">
        <w:rPr>
          <w:sz w:val="28"/>
          <w:szCs w:val="28"/>
          <w:lang w:val="en-US"/>
        </w:rPr>
        <w:t>XIX</w:t>
      </w:r>
      <w:proofErr w:type="gramStart"/>
      <w:r w:rsidRPr="002F540B">
        <w:rPr>
          <w:sz w:val="28"/>
          <w:szCs w:val="28"/>
        </w:rPr>
        <w:t>в</w:t>
      </w:r>
      <w:proofErr w:type="gramEnd"/>
      <w:r w:rsidRPr="002F540B">
        <w:rPr>
          <w:sz w:val="28"/>
          <w:szCs w:val="28"/>
        </w:rPr>
        <w:t>./Отв</w:t>
      </w:r>
      <w:proofErr w:type="gramStart"/>
      <w:r w:rsidRPr="002F540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ед.И.Г.</w:t>
      </w:r>
      <w:proofErr w:type="spellStart"/>
      <w:r>
        <w:rPr>
          <w:sz w:val="28"/>
          <w:szCs w:val="28"/>
        </w:rPr>
        <w:t>Акманов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Уфа,Китап</w:t>
      </w:r>
      <w:proofErr w:type="spellEnd"/>
      <w:r>
        <w:rPr>
          <w:sz w:val="28"/>
          <w:szCs w:val="28"/>
        </w:rPr>
        <w:t>, 2009г.</w:t>
      </w:r>
    </w:p>
    <w:p w:rsidR="009A55BD" w:rsidRPr="009A55BD" w:rsidRDefault="009A55BD" w:rsidP="009A55BD">
      <w:r w:rsidRPr="00B800EF">
        <w:rPr>
          <w:b/>
          <w:bCs/>
          <w:color w:val="000000"/>
          <w:u w:val="single"/>
        </w:rPr>
        <w:t>Формы организации учебного процесса на уроке</w:t>
      </w:r>
    </w:p>
    <w:p w:rsidR="009A55BD" w:rsidRPr="00E611F8" w:rsidRDefault="009A55BD" w:rsidP="00E611F8">
      <w:r w:rsidRPr="00E611F8">
        <w:t>В ходе изложения учебного материала используются активные методы обучения:</w:t>
      </w:r>
    </w:p>
    <w:p w:rsidR="009A55BD" w:rsidRPr="00E611F8" w:rsidRDefault="00E611F8" w:rsidP="00E611F8">
      <w:r w:rsidRPr="00E611F8">
        <w:t>-</w:t>
      </w:r>
      <w:r w:rsidR="009A55BD" w:rsidRPr="00E611F8">
        <w:t>Урок, сочетающий урок с объяснением;</w:t>
      </w:r>
    </w:p>
    <w:p w:rsidR="009A55BD" w:rsidRPr="00E611F8" w:rsidRDefault="00E611F8" w:rsidP="00E611F8">
      <w:r w:rsidRPr="00E611F8">
        <w:t>-</w:t>
      </w:r>
      <w:r w:rsidR="009A55BD" w:rsidRPr="00E611F8"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9A55BD" w:rsidRPr="00E611F8" w:rsidRDefault="00E611F8" w:rsidP="00E611F8">
      <w:r w:rsidRPr="00E611F8">
        <w:t>-</w:t>
      </w:r>
      <w:r w:rsidR="009A55BD" w:rsidRPr="00E611F8">
        <w:t>Фронтальная, групповая и индивидуальная организация познавательной деятельности;</w:t>
      </w:r>
    </w:p>
    <w:p w:rsidR="009A55BD" w:rsidRPr="00E611F8" w:rsidRDefault="00E611F8" w:rsidP="00E611F8">
      <w:r w:rsidRPr="00E611F8">
        <w:t>-</w:t>
      </w:r>
      <w:r w:rsidR="009A55BD" w:rsidRPr="00E611F8">
        <w:t>Лекция с элементами беседы;</w:t>
      </w:r>
    </w:p>
    <w:p w:rsidR="009A55BD" w:rsidRPr="00E611F8" w:rsidRDefault="00E611F8" w:rsidP="00E611F8">
      <w:r w:rsidRPr="00E611F8">
        <w:t>-</w:t>
      </w:r>
      <w:r w:rsidR="009A55BD" w:rsidRPr="00E611F8">
        <w:t>Работа с документами;</w:t>
      </w:r>
    </w:p>
    <w:p w:rsidR="009A55BD" w:rsidRPr="00E611F8" w:rsidRDefault="00E611F8" w:rsidP="00E611F8">
      <w:r w:rsidRPr="00E611F8">
        <w:t>-</w:t>
      </w:r>
      <w:proofErr w:type="spellStart"/>
      <w:r w:rsidR="009A55BD" w:rsidRPr="00E611F8">
        <w:t>Пересказывание</w:t>
      </w:r>
      <w:proofErr w:type="spellEnd"/>
      <w:r w:rsidR="009A55BD" w:rsidRPr="00E611F8">
        <w:t xml:space="preserve"> текста учебника в связной монологической форме;</w:t>
      </w:r>
    </w:p>
    <w:p w:rsidR="009A55BD" w:rsidRPr="00E611F8" w:rsidRDefault="00E611F8" w:rsidP="00E611F8">
      <w:r w:rsidRPr="00E611F8">
        <w:t>-</w:t>
      </w:r>
      <w:r w:rsidR="009A55BD" w:rsidRPr="00E611F8">
        <w:t>Раскрывать содержание иллюстраций.</w:t>
      </w:r>
    </w:p>
    <w:p w:rsidR="009A55BD" w:rsidRPr="00E611F8" w:rsidRDefault="00E611F8" w:rsidP="00E611F8">
      <w:r w:rsidRPr="00E611F8">
        <w:t>-</w:t>
      </w:r>
      <w:r w:rsidR="009A55BD" w:rsidRPr="00E611F8">
        <w:t xml:space="preserve">Просмотр видеофильмов </w:t>
      </w:r>
    </w:p>
    <w:p w:rsidR="009A55BD" w:rsidRPr="00E611F8" w:rsidRDefault="00E611F8" w:rsidP="00E611F8">
      <w:r w:rsidRPr="00E611F8">
        <w:t>-</w:t>
      </w:r>
      <w:r w:rsidR="009A55BD" w:rsidRPr="00E611F8">
        <w:t>Подготовка сообщений на данную тему</w:t>
      </w:r>
    </w:p>
    <w:p w:rsidR="009A55BD" w:rsidRPr="00E611F8" w:rsidRDefault="00E611F8" w:rsidP="00E611F8">
      <w:r w:rsidRPr="00E611F8">
        <w:t>-</w:t>
      </w:r>
      <w:r w:rsidR="009A55BD" w:rsidRPr="00E611F8">
        <w:t>Подготовка реферата</w:t>
      </w:r>
    </w:p>
    <w:p w:rsidR="009A55BD" w:rsidRPr="00E611F8" w:rsidRDefault="00E611F8" w:rsidP="00E611F8">
      <w:r w:rsidRPr="00E611F8">
        <w:t>-</w:t>
      </w:r>
      <w:r w:rsidR="009A55BD" w:rsidRPr="00E611F8">
        <w:t>Работа над исследовательской работой</w:t>
      </w:r>
    </w:p>
    <w:p w:rsidR="00E611F8" w:rsidRPr="00B800EF" w:rsidRDefault="00E611F8" w:rsidP="00E611F8">
      <w:pPr>
        <w:jc w:val="both"/>
      </w:pPr>
      <w:r w:rsidRPr="00E611F8">
        <w:rPr>
          <w:b/>
          <w:bCs/>
          <w:u w:val="single"/>
        </w:rPr>
        <w:t>Формы контроля ЗУН (</w:t>
      </w:r>
      <w:proofErr w:type="spellStart"/>
      <w:r w:rsidRPr="00E611F8">
        <w:rPr>
          <w:b/>
          <w:bCs/>
          <w:u w:val="single"/>
        </w:rPr>
        <w:t>ов</w:t>
      </w:r>
      <w:proofErr w:type="spellEnd"/>
      <w:r w:rsidRPr="00E611F8">
        <w:rPr>
          <w:b/>
          <w:bCs/>
          <w:u w:val="single"/>
        </w:rPr>
        <w:t>)</w:t>
      </w:r>
      <w:proofErr w:type="gramStart"/>
      <w:r w:rsidRPr="00E611F8">
        <w:rPr>
          <w:b/>
          <w:bCs/>
          <w:u w:val="single"/>
        </w:rPr>
        <w:t>.</w:t>
      </w:r>
      <w:r w:rsidRPr="00E611F8">
        <w:t>В</w:t>
      </w:r>
      <w:proofErr w:type="gramEnd"/>
      <w:r w:rsidRPr="00E611F8">
        <w:t xml:space="preserve"> организации учебного процесса предусмотрен контроль за </w:t>
      </w:r>
      <w:r w:rsidRPr="00B800EF">
        <w:t>уровнем качества знаний учащихся в следующих формах: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- входной контроль</w:t>
      </w:r>
      <w:r w:rsidRPr="00B800EF">
        <w:t xml:space="preserve"> – тестовая работа;</w:t>
      </w:r>
    </w:p>
    <w:p w:rsidR="00E611F8" w:rsidRPr="00B800EF" w:rsidRDefault="00E611F8" w:rsidP="00E611F8">
      <w:pPr>
        <w:jc w:val="both"/>
      </w:pPr>
      <w:r w:rsidRPr="00B800EF">
        <w:t>-</w:t>
      </w:r>
      <w:r w:rsidRPr="00B800EF">
        <w:rPr>
          <w:b/>
        </w:rPr>
        <w:t>промежуточный контрол</w:t>
      </w:r>
      <w:proofErr w:type="gramStart"/>
      <w:r w:rsidRPr="00B800EF">
        <w:rPr>
          <w:b/>
        </w:rPr>
        <w:t>ь</w:t>
      </w:r>
      <w:r w:rsidRPr="00B800EF">
        <w:t>–</w:t>
      </w:r>
      <w:proofErr w:type="gramEnd"/>
      <w:r w:rsidRPr="00B800EF">
        <w:t xml:space="preserve"> индивидуальные карточки, исторические диктанты (используется текст с ошибками), фронтальный устный опрос, составление опорного конспекта, логической схемы, заполнение таблицы,  понятийные диктанты, тематические тесты по изученному блоку;</w:t>
      </w:r>
    </w:p>
    <w:p w:rsidR="00E611F8" w:rsidRPr="00B800EF" w:rsidRDefault="00E611F8" w:rsidP="00E611F8">
      <w:pPr>
        <w:jc w:val="both"/>
      </w:pPr>
      <w:r w:rsidRPr="00B800EF">
        <w:t xml:space="preserve">- </w:t>
      </w:r>
      <w:r w:rsidRPr="00B800EF">
        <w:rPr>
          <w:b/>
        </w:rPr>
        <w:t>итоговый контроль</w:t>
      </w:r>
      <w:r w:rsidRPr="00B800EF">
        <w:t xml:space="preserve"> – тестовая работа.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Приёмы в учебной деятельности:</w:t>
      </w:r>
      <w:r w:rsidRPr="00B800EF"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E611F8" w:rsidRPr="00B800EF" w:rsidRDefault="00E611F8" w:rsidP="00E611F8">
      <w:pPr>
        <w:jc w:val="both"/>
      </w:pPr>
      <w:proofErr w:type="gramStart"/>
      <w:r w:rsidRPr="00B800EF">
        <w:rPr>
          <w:b/>
        </w:rPr>
        <w:t>Типы уроков:</w:t>
      </w:r>
      <w:r w:rsidRPr="00B800EF"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E611F8" w:rsidRPr="00B800EF" w:rsidRDefault="00E611F8" w:rsidP="00E611F8">
      <w:pPr>
        <w:jc w:val="both"/>
      </w:pPr>
      <w:r w:rsidRPr="00B800EF">
        <w:rPr>
          <w:b/>
        </w:rPr>
        <w:t>Формы урока:</w:t>
      </w:r>
      <w:r w:rsidRPr="00B800EF">
        <w:t xml:space="preserve"> традиционные и нетрадиционные формы урока.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Формы проверки ЗУН учащихся:</w:t>
      </w:r>
      <w:r w:rsidRPr="00B800EF">
        <w:t xml:space="preserve"> индивидуальная, фронтальная, групповая.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Виды проверки ЗУН учащихся:</w:t>
      </w:r>
      <w:r w:rsidRPr="00B800EF">
        <w:t xml:space="preserve"> устный, письменный, практический.</w:t>
      </w:r>
    </w:p>
    <w:p w:rsidR="00E611F8" w:rsidRPr="00B800EF" w:rsidRDefault="00E611F8" w:rsidP="00E611F8">
      <w:r w:rsidRPr="00B800EF">
        <w:rPr>
          <w:b/>
        </w:rPr>
        <w:t>Диагностический инструментарий учителя:</w:t>
      </w:r>
      <w:r w:rsidRPr="00B800EF"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E611F8" w:rsidRPr="00B800EF" w:rsidRDefault="00E611F8" w:rsidP="00E611F8">
      <w:pPr>
        <w:jc w:val="both"/>
      </w:pPr>
      <w:r w:rsidRPr="00B800EF">
        <w:rPr>
          <w:rFonts w:eastAsiaTheme="minorEastAsia"/>
          <w:b/>
          <w:color w:val="000000"/>
          <w:spacing w:val="-3"/>
          <w:shd w:val="clear" w:color="auto" w:fill="FFFFFF"/>
        </w:rPr>
        <w:t>Рабочая программа предусматривает возможность изучения курса «История и культура Башкортостана » в объеме 35 часов в год (1 ч в неделю)</w:t>
      </w:r>
      <w:r w:rsidRPr="00B800EF">
        <w:rPr>
          <w:rFonts w:eastAsiaTheme="minorEastAsia"/>
          <w:color w:val="000000"/>
          <w:shd w:val="clear" w:color="auto" w:fill="FFFFFF"/>
        </w:rPr>
        <w:t>.</w:t>
      </w:r>
      <w:r w:rsidRPr="00B800EF">
        <w:rPr>
          <w:rFonts w:eastAsiaTheme="minorEastAsia"/>
        </w:rPr>
        <w:t xml:space="preserve"> </w:t>
      </w:r>
    </w:p>
    <w:p w:rsidR="00E611F8" w:rsidRPr="00B800EF" w:rsidRDefault="00E611F8" w:rsidP="00E611F8">
      <w:pPr>
        <w:rPr>
          <w:b/>
        </w:rPr>
      </w:pPr>
      <w:r w:rsidRPr="00B800EF">
        <w:rPr>
          <w:b/>
          <w:lang w:val="en-US"/>
        </w:rPr>
        <w:t>II</w:t>
      </w:r>
      <w:r w:rsidRPr="00B800EF">
        <w:rPr>
          <w:b/>
        </w:rPr>
        <w:t xml:space="preserve">. </w:t>
      </w:r>
      <w:proofErr w:type="gramStart"/>
      <w:r w:rsidRPr="00B800EF">
        <w:rPr>
          <w:b/>
        </w:rPr>
        <w:t>СОДЕРЖАНИЕ  КУРСА</w:t>
      </w:r>
      <w:proofErr w:type="gramEnd"/>
    </w:p>
    <w:p w:rsidR="009A55BD" w:rsidRPr="00E611F8" w:rsidRDefault="00E611F8" w:rsidP="002B01D7">
      <w:pPr>
        <w:rPr>
          <w:b/>
        </w:rPr>
      </w:pPr>
      <w:r w:rsidRPr="00E611F8">
        <w:rPr>
          <w:rFonts w:eastAsia="Calibri"/>
          <w:b/>
          <w:color w:val="000000"/>
          <w:sz w:val="21"/>
          <w:szCs w:val="21"/>
        </w:rPr>
        <w:t xml:space="preserve">1. </w:t>
      </w:r>
      <w:r w:rsidRPr="00E611F8">
        <w:rPr>
          <w:rFonts w:eastAsia="Calibri"/>
          <w:b/>
          <w:color w:val="000000"/>
          <w:sz w:val="21"/>
          <w:szCs w:val="21"/>
        </w:rPr>
        <w:t>Повторение пройденного материала</w:t>
      </w:r>
      <w:r w:rsidRPr="00E611F8">
        <w:rPr>
          <w:rFonts w:eastAsia="Calibri"/>
          <w:b/>
          <w:color w:val="000000"/>
          <w:sz w:val="21"/>
          <w:szCs w:val="21"/>
        </w:rPr>
        <w:t xml:space="preserve"> 2ч</w:t>
      </w:r>
    </w:p>
    <w:p w:rsidR="002B01D7" w:rsidRDefault="00E611F8" w:rsidP="002B01D7">
      <w:r w:rsidRPr="00750A72">
        <w:rPr>
          <w:rFonts w:eastAsia="Calibri"/>
          <w:color w:val="000000"/>
          <w:sz w:val="21"/>
          <w:szCs w:val="21"/>
        </w:rPr>
        <w:t>История в песнях. Вооружение башкир. Письменность. Профессиональная музыка и театр.</w:t>
      </w:r>
    </w:p>
    <w:p w:rsidR="002B01D7" w:rsidRPr="00E611F8" w:rsidRDefault="00E611F8" w:rsidP="00E611F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E611F8">
        <w:rPr>
          <w:b/>
          <w:bCs/>
          <w:color w:val="000000"/>
          <w:bdr w:val="none" w:sz="0" w:space="0" w:color="auto" w:frame="1"/>
        </w:rPr>
        <w:t>2.Башкортостан на рубеже XVIII XIX веков</w:t>
      </w:r>
      <w:r w:rsidRPr="00E611F8">
        <w:rPr>
          <w:b/>
          <w:bCs/>
          <w:color w:val="000000"/>
          <w:bdr w:val="none" w:sz="0" w:space="0" w:color="auto" w:frame="1"/>
        </w:rPr>
        <w:tab/>
        <w:t xml:space="preserve"> 7 часов</w:t>
      </w:r>
    </w:p>
    <w:p w:rsidR="00E611F8" w:rsidRPr="00750A72" w:rsidRDefault="00E611F8" w:rsidP="00E611F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 xml:space="preserve">Территория. Общественно-политическая структура. Введение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кантонной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системы управления.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Население</w:t>
      </w:r>
      <w:proofErr w:type="gramStart"/>
      <w:r w:rsidRPr="00750A72">
        <w:rPr>
          <w:rFonts w:eastAsia="Calibri"/>
          <w:color w:val="000000"/>
          <w:sz w:val="21"/>
          <w:szCs w:val="21"/>
        </w:rPr>
        <w:t>.У</w:t>
      </w:r>
      <w:proofErr w:type="gramEnd"/>
      <w:r w:rsidRPr="00750A72">
        <w:rPr>
          <w:rFonts w:eastAsia="Calibri"/>
          <w:color w:val="000000"/>
          <w:sz w:val="21"/>
          <w:szCs w:val="21"/>
        </w:rPr>
        <w:t>частие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башкир и других народов Башкортостана в Отечественной войне 1812 года. Сбор добровольных пожертвований и взносов на победу. Подвиги, потери, награды башкирских полков.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Кахым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турэ</w:t>
      </w:r>
      <w:proofErr w:type="gramStart"/>
      <w:r w:rsidRPr="00750A72">
        <w:rPr>
          <w:rFonts w:eastAsia="Calibri"/>
          <w:color w:val="000000"/>
          <w:sz w:val="21"/>
          <w:szCs w:val="21"/>
        </w:rPr>
        <w:t>.У</w:t>
      </w:r>
      <w:proofErr w:type="gramEnd"/>
      <w:r w:rsidRPr="00750A72">
        <w:rPr>
          <w:rFonts w:eastAsia="Calibri"/>
          <w:color w:val="000000"/>
          <w:sz w:val="21"/>
          <w:szCs w:val="21"/>
        </w:rPr>
        <w:t>частие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башкир в заграничных походах русских войск.</w:t>
      </w:r>
    </w:p>
    <w:p w:rsidR="00E611F8" w:rsidRPr="00750A72" w:rsidRDefault="00E611F8" w:rsidP="00E611F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 xml:space="preserve">Усиление колонизации края. Земельная политика царизма в Башкортостане, рост земельной спекуляции. Прогрессивная российская общественность о массовом расхищении башкирских земель. Упадок скотоводства. Завершение перехода башкир к оседлости и земледелию. Натуральные повинности и денежные сборы с башкир. Расслоение башкирского крестьянского общества. </w:t>
      </w:r>
      <w:r w:rsidRPr="00750A72">
        <w:rPr>
          <w:rFonts w:eastAsia="Calibri"/>
          <w:color w:val="000000"/>
          <w:sz w:val="21"/>
          <w:szCs w:val="21"/>
        </w:rPr>
        <w:lastRenderedPageBreak/>
        <w:t>Обнищание основной массы башкир, борьба против расхищения их земель. Массовое переселение крестьян центральных и поволжских губерний России на территории Башкортостана. Расслоение среди переселенцев. Выделение крупных землевладельцев.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Отмена крепостного права и ликвидация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кантонного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режима в Башкортостане. Создание Уфимской губернии. Проведение буржуазных реформ в Башкортостане. Земская реформа. Компетенция земств. Земские сборы и налоги. Права земств их роль в решении хозяйственных и культурных вопросов.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Уфимская городская дума. Городская управа. Судебная реформа. Раздел губернии на мировые округа, выборы мировых судей. Введение окружных судов. Сохранение волостных судов для башкир.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Военная реформа. Изменение порядка призыва на военную службу. Формирование ополчения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Экономическое развитие края во второй половине XIX века. Рост городов, развитие торговли. Золотодобывающая, фабрично-заводская, лесная промышленность. Изменения в социальной структуре общества.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Зарождение революционного движения в крае. Включение Башкортостана в единый общероссийский социально-экономический и культурный процесс.</w:t>
      </w:r>
    </w:p>
    <w:p w:rsidR="002B01D7" w:rsidRPr="00E611F8" w:rsidRDefault="00E611F8" w:rsidP="00E611F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3.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Башкирские исторические песни и предания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 6ч</w:t>
      </w:r>
    </w:p>
    <w:p w:rsidR="00E611F8" w:rsidRDefault="00E611F8" w:rsidP="00E611F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 xml:space="preserve">Роль исторических песен и преданий в духовной жизни башкир. М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Лоссиевский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М. Уметбаев о необходимости знания башкирами своей родословной, преданий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песен</w:t>
      </w:r>
      <w:proofErr w:type="gramStart"/>
      <w:r w:rsidRPr="00750A72">
        <w:rPr>
          <w:rFonts w:eastAsia="Calibri"/>
          <w:color w:val="000000"/>
          <w:sz w:val="21"/>
          <w:szCs w:val="21"/>
        </w:rPr>
        <w:t>.И</w:t>
      </w:r>
      <w:proofErr w:type="gramEnd"/>
      <w:r w:rsidRPr="00750A72">
        <w:rPr>
          <w:rFonts w:eastAsia="Calibri"/>
          <w:color w:val="000000"/>
          <w:sz w:val="21"/>
          <w:szCs w:val="21"/>
        </w:rPr>
        <w:t>сторические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песни и предания об Отечественной войне 1812 года. Отражение всенародного характера войны в песнях-преданиях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Кахым-турэ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». Образы царя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Кахым-турэ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в них. Песни и предания об участии женщин в этой войне (песня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Иремель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», предание «Рассказ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башкирца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Джантюри</w:t>
      </w:r>
      <w:proofErr w:type="spellEnd"/>
      <w:r w:rsidRPr="00750A72">
        <w:rPr>
          <w:rFonts w:eastAsia="Calibri"/>
          <w:color w:val="000000"/>
          <w:sz w:val="21"/>
          <w:szCs w:val="21"/>
        </w:rPr>
        <w:t>»). Песня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Кутузов»</w:t>
      </w:r>
      <w:proofErr w:type="gramStart"/>
      <w:r w:rsidRPr="00750A72">
        <w:rPr>
          <w:rFonts w:eastAsia="Calibri"/>
          <w:color w:val="000000"/>
          <w:sz w:val="21"/>
          <w:szCs w:val="21"/>
        </w:rPr>
        <w:t>.П</w:t>
      </w:r>
      <w:proofErr w:type="gramEnd"/>
      <w:r w:rsidRPr="00750A72">
        <w:rPr>
          <w:rFonts w:eastAsia="Calibri"/>
          <w:color w:val="000000"/>
          <w:sz w:val="21"/>
          <w:szCs w:val="21"/>
        </w:rPr>
        <w:t>есни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о начальниках кантонов и их историческая основа. Песни и предания, проклинающие начальников («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Кулуй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кантон»,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Тухват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кантон»), песни сатирического («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Кагарман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кантон»), и лирического («Сибай»)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содержания</w:t>
      </w:r>
      <w:proofErr w:type="gramStart"/>
      <w:r w:rsidRPr="00750A72">
        <w:rPr>
          <w:rFonts w:eastAsia="Calibri"/>
          <w:color w:val="000000"/>
          <w:sz w:val="21"/>
          <w:szCs w:val="21"/>
        </w:rPr>
        <w:t>.И</w:t>
      </w:r>
      <w:proofErr w:type="gramEnd"/>
      <w:r w:rsidRPr="00750A72">
        <w:rPr>
          <w:rFonts w:eastAsia="Calibri"/>
          <w:color w:val="000000"/>
          <w:sz w:val="21"/>
          <w:szCs w:val="21"/>
        </w:rPr>
        <w:t>сторико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-архитектурный комплекс «Караван-сарай» в Оренбурге и одноименная народная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песня.Песни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о беглых (о людях бунтарского духа, сбежавших от службы, из ссылки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).</w:t>
      </w:r>
      <w:r w:rsidRPr="00750A72">
        <w:rPr>
          <w:rStyle w:val="apple-converted-space"/>
          <w:rFonts w:eastAsia="Calibri"/>
          <w:color w:val="000000"/>
          <w:sz w:val="21"/>
          <w:szCs w:val="21"/>
        </w:rPr>
        <w:t> </w:t>
      </w:r>
      <w:r w:rsidRPr="00750A72">
        <w:rPr>
          <w:rFonts w:eastAsia="Calibri"/>
          <w:color w:val="000000"/>
          <w:sz w:val="21"/>
          <w:szCs w:val="21"/>
        </w:rPr>
        <w:t>Схожесть судеб героев этих песен. Социальный смысл слова «беглый». Судьба героев песен и преданий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Буранбай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Бииш</w:t>
      </w:r>
      <w:proofErr w:type="spellEnd"/>
      <w:r w:rsidRPr="00750A72">
        <w:rPr>
          <w:rFonts w:eastAsia="Calibri"/>
          <w:color w:val="000000"/>
          <w:sz w:val="21"/>
          <w:szCs w:val="21"/>
        </w:rPr>
        <w:t>»</w:t>
      </w:r>
      <w:proofErr w:type="gramStart"/>
      <w:r w:rsidRPr="00750A72">
        <w:rPr>
          <w:rFonts w:eastAsia="Calibri"/>
          <w:color w:val="000000"/>
          <w:sz w:val="21"/>
          <w:szCs w:val="21"/>
        </w:rPr>
        <w:t>.П</w:t>
      </w:r>
      <w:proofErr w:type="gramEnd"/>
      <w:r w:rsidRPr="00750A72">
        <w:rPr>
          <w:rFonts w:eastAsia="Calibri"/>
          <w:color w:val="000000"/>
          <w:sz w:val="21"/>
          <w:szCs w:val="21"/>
        </w:rPr>
        <w:t>есни об армейской службе и военных походах. Трагическая судьба солдата (песня «Армия»). Песни о военных походах 1839, 1853 годов в Среднюю Азию («Сыр-Дарья», марш «Перовский»). Песни о русско-японской войне («Порт-Артур»,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Гайса-ахун</w:t>
      </w:r>
      <w:proofErr w:type="spellEnd"/>
      <w:r w:rsidRPr="00750A72">
        <w:rPr>
          <w:rFonts w:eastAsia="Calibri"/>
          <w:color w:val="000000"/>
          <w:sz w:val="21"/>
          <w:szCs w:val="21"/>
        </w:rPr>
        <w:t>»)</w:t>
      </w:r>
      <w:proofErr w:type="gramStart"/>
      <w:r w:rsidRPr="00750A72">
        <w:rPr>
          <w:rFonts w:eastAsia="Calibri"/>
          <w:color w:val="000000"/>
          <w:sz w:val="21"/>
          <w:szCs w:val="21"/>
        </w:rPr>
        <w:t>.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</w:t>
      </w:r>
      <w:proofErr w:type="gramEnd"/>
      <w:r w:rsidRPr="00750A72">
        <w:rPr>
          <w:rFonts w:eastAsia="Calibri"/>
          <w:color w:val="000000"/>
          <w:sz w:val="21"/>
          <w:szCs w:val="21"/>
        </w:rPr>
        <w:t>эсэны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творцы и носители башкирского фольклора. Образ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в народном творчестве. Его мудрость, остроумие и находчивость.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Кубаир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Айтыш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-состязание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Акмурзы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с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Кубагуш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сэсэном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Баик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- певец героической истории башкир.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Габит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Аргинбаев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хранитель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кубаиров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«Урал-батыр»,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Акбузат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Карасакал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Шафик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Тамьяни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певец родного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Урала</w:t>
      </w:r>
      <w:proofErr w:type="gramStart"/>
      <w:r w:rsidRPr="00750A72">
        <w:rPr>
          <w:rFonts w:eastAsia="Calibri"/>
          <w:color w:val="000000"/>
          <w:sz w:val="21"/>
          <w:szCs w:val="21"/>
        </w:rPr>
        <w:t>.М</w:t>
      </w:r>
      <w:proofErr w:type="spellEnd"/>
      <w:proofErr w:type="gramEnd"/>
      <w:r w:rsidRPr="00750A72">
        <w:rPr>
          <w:rFonts w:eastAsia="Calibri"/>
          <w:color w:val="000000"/>
          <w:sz w:val="21"/>
          <w:szCs w:val="21"/>
        </w:rPr>
        <w:t xml:space="preserve">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Бурангулов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народный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Башкортостана. Собиратель народного творчества. Запись эпоса «Урал батыр» Традиции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сэсэнов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в западном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Башкортостане</w:t>
      </w:r>
      <w:proofErr w:type="gramStart"/>
      <w:r w:rsidRPr="00750A72">
        <w:rPr>
          <w:rFonts w:eastAsia="Calibri"/>
          <w:color w:val="000000"/>
          <w:sz w:val="21"/>
          <w:szCs w:val="21"/>
        </w:rPr>
        <w:t>.К</w:t>
      </w:r>
      <w:proofErr w:type="gramEnd"/>
      <w:r w:rsidRPr="00750A72">
        <w:rPr>
          <w:rFonts w:eastAsia="Calibri"/>
          <w:color w:val="000000"/>
          <w:sz w:val="21"/>
          <w:szCs w:val="21"/>
        </w:rPr>
        <w:t>раткая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характеристика творчества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сэсэнов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Н.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Юмрани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Ш.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Шарифуллина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Г.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Галиева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А.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Гатиатуллина.Собиратели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исследователи башкирского фольклора. Роль русских ученых и краеведов (С. Г. Рыбаков, Л. Н. Лебединский)</w:t>
      </w:r>
      <w:proofErr w:type="gramStart"/>
      <w:r w:rsidRPr="00750A72">
        <w:rPr>
          <w:rFonts w:eastAsia="Calibri"/>
          <w:color w:val="000000"/>
          <w:sz w:val="21"/>
          <w:szCs w:val="21"/>
        </w:rPr>
        <w:t>.Б</w:t>
      </w:r>
      <w:proofErr w:type="gramEnd"/>
      <w:r w:rsidRPr="00750A72">
        <w:rPr>
          <w:rFonts w:eastAsia="Calibri"/>
          <w:color w:val="000000"/>
          <w:sz w:val="21"/>
          <w:szCs w:val="21"/>
        </w:rPr>
        <w:t xml:space="preserve">ашкирский народный эпос. Понятие об эпосе. Мифологический эпос «Урал батыр» как фундаментальный памятник мировой культуры. Древние мотивы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кубаира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Янбирде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Янбике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как первые люди на земле. Осознание нераздельности человека и природы. Антропоморфизм, анимизм. Этиологические мотивы. Проблема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бессмертия</w:t>
      </w:r>
      <w:proofErr w:type="gramStart"/>
      <w:r w:rsidRPr="00750A72">
        <w:rPr>
          <w:rFonts w:eastAsia="Calibri"/>
          <w:color w:val="000000"/>
          <w:sz w:val="21"/>
          <w:szCs w:val="21"/>
        </w:rPr>
        <w:t>.К</w:t>
      </w:r>
      <w:proofErr w:type="gramEnd"/>
      <w:r w:rsidRPr="00750A72">
        <w:rPr>
          <w:rFonts w:eastAsia="Calibri"/>
          <w:color w:val="000000"/>
          <w:sz w:val="21"/>
          <w:szCs w:val="21"/>
        </w:rPr>
        <w:t>раткая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характеристика сказаний против властителей Золотой Орды, Ногайского и Казанского ханств.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Идукай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мурадым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Таргын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кужак</w:t>
      </w:r>
      <w:proofErr w:type="spellEnd"/>
      <w:r w:rsidRPr="00750A72">
        <w:rPr>
          <w:rFonts w:eastAsia="Calibri"/>
          <w:color w:val="000000"/>
          <w:sz w:val="21"/>
          <w:szCs w:val="21"/>
        </w:rPr>
        <w:t>» (отрывки). Сказание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Ек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gramStart"/>
      <w:r w:rsidRPr="00750A72">
        <w:rPr>
          <w:rFonts w:eastAsia="Calibri"/>
          <w:color w:val="000000"/>
          <w:sz w:val="21"/>
          <w:szCs w:val="21"/>
        </w:rPr>
        <w:t>–</w:t>
      </w:r>
      <w:proofErr w:type="spellStart"/>
      <w:r w:rsidRPr="00750A72">
        <w:rPr>
          <w:rFonts w:eastAsia="Calibri"/>
          <w:color w:val="000000"/>
          <w:sz w:val="21"/>
          <w:szCs w:val="21"/>
        </w:rPr>
        <w:t>М</w:t>
      </w:r>
      <w:proofErr w:type="gramEnd"/>
      <w:r w:rsidRPr="00750A72">
        <w:rPr>
          <w:rFonts w:eastAsia="Calibri"/>
          <w:color w:val="000000"/>
          <w:sz w:val="21"/>
          <w:szCs w:val="21"/>
        </w:rPr>
        <w:t>ергэн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». Архаические мотивы и историческая основа сказания. Трагической и героическое. Образ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Тугызак-эби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. Образ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Ек-Мэргэна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предводителя западных башкир в </w:t>
      </w:r>
      <w:proofErr w:type="spellStart"/>
      <w:proofErr w:type="gramStart"/>
      <w:r w:rsidRPr="00750A72">
        <w:rPr>
          <w:rFonts w:eastAsia="Calibri"/>
          <w:color w:val="000000"/>
          <w:sz w:val="21"/>
          <w:szCs w:val="21"/>
        </w:rPr>
        <w:t>в</w:t>
      </w:r>
      <w:proofErr w:type="spellEnd"/>
      <w:proofErr w:type="gramEnd"/>
      <w:r w:rsidRPr="00750A72">
        <w:rPr>
          <w:rFonts w:eastAsia="Calibri"/>
          <w:color w:val="000000"/>
          <w:sz w:val="21"/>
          <w:szCs w:val="21"/>
        </w:rPr>
        <w:t xml:space="preserve"> борьбе против Казанского ханства. Пленение и освобождение батыра. Фольклорный и литературный стили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сказания</w:t>
      </w:r>
      <w:proofErr w:type="gramStart"/>
      <w:r w:rsidRPr="00750A72">
        <w:rPr>
          <w:rFonts w:eastAsia="Calibri"/>
          <w:color w:val="000000"/>
          <w:sz w:val="21"/>
          <w:szCs w:val="21"/>
        </w:rPr>
        <w:t>.С</w:t>
      </w:r>
      <w:proofErr w:type="gramEnd"/>
      <w:r w:rsidRPr="00750A72">
        <w:rPr>
          <w:rFonts w:eastAsia="Calibri"/>
          <w:color w:val="000000"/>
          <w:sz w:val="21"/>
          <w:szCs w:val="21"/>
        </w:rPr>
        <w:t>казание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Алдар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Зухра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». Тема объединения степных и лесных башкир, дружбы башкир с другими народами. Прославление мирной жизни народов и осуждение попыток раздора. Образы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Зухры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Алдара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Авлии</w:t>
      </w:r>
      <w:proofErr w:type="spellEnd"/>
      <w:r w:rsidRPr="00750A72">
        <w:rPr>
          <w:rFonts w:eastAsia="Calibri"/>
          <w:color w:val="000000"/>
          <w:sz w:val="21"/>
          <w:szCs w:val="21"/>
        </w:rPr>
        <w:t>.</w:t>
      </w:r>
    </w:p>
    <w:p w:rsidR="00E611F8" w:rsidRDefault="00E611F8" w:rsidP="00E611F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611F8" w:rsidRDefault="00E611F8" w:rsidP="00E611F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611F8" w:rsidRPr="00E611F8" w:rsidRDefault="00E611F8" w:rsidP="00E611F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4.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Башкирская литература на рубеже 19-20 веков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6ч</w:t>
      </w:r>
    </w:p>
    <w:p w:rsidR="00E611F8" w:rsidRPr="00750A72" w:rsidRDefault="00E611F8" w:rsidP="00E611F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 xml:space="preserve">Этапы развития башкирской </w:t>
      </w:r>
      <w:proofErr w:type="spellStart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литературы</w:t>
      </w:r>
      <w:proofErr w:type="gramStart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.Т</w:t>
      </w:r>
      <w:proofErr w:type="gramEnd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ворческий</w:t>
      </w:r>
      <w:proofErr w:type="spellEnd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 xml:space="preserve"> путь М. </w:t>
      </w:r>
      <w:proofErr w:type="spellStart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Акмуллы</w:t>
      </w:r>
      <w:proofErr w:type="spellEnd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 xml:space="preserve"> (1831-1895). Биография поэта. Просветительство в поэзии М. </w:t>
      </w:r>
      <w:proofErr w:type="spellStart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Акмуллы</w:t>
      </w:r>
      <w:proofErr w:type="spellEnd"/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. Призыв к башкирам в стихотворении «Надо учиться, мои</w:t>
      </w:r>
      <w:r w:rsidRPr="00E611F8">
        <w:rPr>
          <w:rFonts w:eastAsia="Calibri"/>
          <w:color w:val="000000"/>
          <w:sz w:val="21"/>
          <w:szCs w:val="21"/>
        </w:rPr>
        <w:t xml:space="preserve"> башкиры», актуальность стиха и в наши </w:t>
      </w:r>
      <w:proofErr w:type="spellStart"/>
      <w:r w:rsidRPr="00E611F8">
        <w:rPr>
          <w:rFonts w:eastAsia="Calibri"/>
          <w:color w:val="000000"/>
          <w:sz w:val="21"/>
          <w:szCs w:val="21"/>
        </w:rPr>
        <w:t>дни</w:t>
      </w:r>
      <w:proofErr w:type="gramStart"/>
      <w:r w:rsidRPr="00E611F8">
        <w:rPr>
          <w:rFonts w:eastAsia="Calibri"/>
          <w:color w:val="000000"/>
          <w:sz w:val="21"/>
          <w:szCs w:val="21"/>
        </w:rPr>
        <w:t>.С</w:t>
      </w:r>
      <w:proofErr w:type="gramEnd"/>
      <w:r w:rsidRPr="00E611F8">
        <w:rPr>
          <w:rFonts w:eastAsia="Calibri"/>
          <w:color w:val="000000"/>
          <w:sz w:val="21"/>
          <w:szCs w:val="21"/>
        </w:rPr>
        <w:t>тихотворение</w:t>
      </w:r>
      <w:proofErr w:type="spellEnd"/>
      <w:r w:rsidRPr="00E611F8">
        <w:rPr>
          <w:rFonts w:eastAsia="Calibri"/>
          <w:color w:val="000000"/>
          <w:sz w:val="21"/>
          <w:szCs w:val="21"/>
        </w:rPr>
        <w:t xml:space="preserve"> «Назидания» как кодекс</w:t>
      </w:r>
      <w:r w:rsidRPr="00750A72">
        <w:rPr>
          <w:rFonts w:eastAsia="Calibri"/>
          <w:color w:val="000000"/>
          <w:sz w:val="21"/>
          <w:szCs w:val="21"/>
        </w:rPr>
        <w:t xml:space="preserve"> ислама. Социальные мотивы в поэзии М.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Акмуллы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(«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Исянгильде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Батучу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»). Лирика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поэта</w:t>
      </w:r>
      <w:proofErr w:type="gramStart"/>
      <w:r w:rsidRPr="00750A72">
        <w:rPr>
          <w:rFonts w:eastAsia="Calibri"/>
          <w:color w:val="000000"/>
          <w:sz w:val="21"/>
          <w:szCs w:val="21"/>
        </w:rPr>
        <w:t>.М</w:t>
      </w:r>
      <w:proofErr w:type="gramEnd"/>
      <w:r w:rsidRPr="00750A72">
        <w:rPr>
          <w:rFonts w:eastAsia="Calibri"/>
          <w:color w:val="000000"/>
          <w:sz w:val="21"/>
          <w:szCs w:val="21"/>
        </w:rPr>
        <w:t>ухаметсалим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Уметбаев (1841-1907) как поэт и ученый. Книга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Ядкар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». М. Уметбаев – поэт, публицист, фольклорист, языковед, историк, этнограф. Краткая характеристика его основных работ. Стихи поэта: «Страна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юмран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», «Жалоба», «Пройденная жизнь - оставшаяся память», отражение в них бедственного положения башкирского народа, осуждение колониальной политики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царизма</w:t>
      </w:r>
      <w:proofErr w:type="gramStart"/>
      <w:r w:rsidRPr="00750A72">
        <w:rPr>
          <w:rFonts w:eastAsia="Calibri"/>
          <w:color w:val="000000"/>
          <w:sz w:val="21"/>
          <w:szCs w:val="21"/>
        </w:rPr>
        <w:t>.М</w:t>
      </w:r>
      <w:proofErr w:type="gramEnd"/>
      <w:r w:rsidRPr="00750A72">
        <w:rPr>
          <w:rFonts w:eastAsia="Calibri"/>
          <w:color w:val="000000"/>
          <w:sz w:val="21"/>
          <w:szCs w:val="21"/>
        </w:rPr>
        <w:t>ажит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Гафури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(1880-1934) – классик башкирской литературы. Биография поэта. Дореволюционная поэзия М.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Гафури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. Отношение поэта к революции 1905г. («Стихи радости», «Завещание 1906 года к 1907 году»). Проблема народа и поэта в поэзии М.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Гафури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(«Я и мой народ», «Красное знамя»)</w:t>
      </w:r>
      <w:proofErr w:type="gramStart"/>
      <w:r w:rsidRPr="00750A72">
        <w:rPr>
          <w:rFonts w:eastAsia="Calibri"/>
          <w:color w:val="000000"/>
          <w:sz w:val="21"/>
          <w:szCs w:val="21"/>
        </w:rPr>
        <w:t>.О</w:t>
      </w:r>
      <w:proofErr w:type="gramEnd"/>
      <w:r w:rsidRPr="00750A72">
        <w:rPr>
          <w:rFonts w:eastAsia="Calibri"/>
          <w:color w:val="000000"/>
          <w:sz w:val="21"/>
          <w:szCs w:val="21"/>
        </w:rPr>
        <w:t xml:space="preserve">трывки из повести «Черноликие». Просвещенность и невежество героев повести: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Закир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Галима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это Ромео и Джульетта на башкирской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земле</w:t>
      </w:r>
      <w:proofErr w:type="gramStart"/>
      <w:r w:rsidRPr="00750A72">
        <w:rPr>
          <w:rFonts w:eastAsia="Calibri"/>
          <w:color w:val="000000"/>
          <w:sz w:val="21"/>
          <w:szCs w:val="21"/>
        </w:rPr>
        <w:t>.Ш</w:t>
      </w:r>
      <w:proofErr w:type="gramEnd"/>
      <w:r w:rsidRPr="00750A72">
        <w:rPr>
          <w:rFonts w:eastAsia="Calibri"/>
          <w:color w:val="000000"/>
          <w:sz w:val="21"/>
          <w:szCs w:val="21"/>
        </w:rPr>
        <w:t>айхзада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Бабич (1895-1919). Биография поэта. Ш. Бабич и башкирское национальное движение. Мотивы разочарования и надежды в начальный период творчества («Несчастлив я», «Жалоба»). Народ и поэт в стихах Ш. Бабича («За народ», «За кого»). Судьба стихотворения «Жду». Прославление Башкортостана в стихах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Кураю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«Марш войска», «Башкортостан», «Мы» (по выбору).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Хитап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башкирскому народу по случаю соглашения с большевиками». Трагическая гибель поэта. Учреждение премии им. Ш. Бабича.</w:t>
      </w:r>
    </w:p>
    <w:p w:rsidR="002B01D7" w:rsidRPr="00E611F8" w:rsidRDefault="00244FB5" w:rsidP="002B01D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5.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Современная печать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2ч</w:t>
      </w:r>
    </w:p>
    <w:p w:rsidR="00244FB5" w:rsidRPr="00750A72" w:rsidRDefault="00244FB5" w:rsidP="00244FB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 xml:space="preserve">Современная печать и проблемы развития культуры в республике. Роль республиканских газет и журналов: «Башкортостан», «Кызыл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тан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«Молодежная газета»,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Агидель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», «Башкортостан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укытыусыхы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», «Башкортостан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кызы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«Аманат» в жизни общества. Новые издания: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Ватандаш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Шонкар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Акбузат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Тулпар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Тамаша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Йэшлек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«Умет» и проблемы культуры.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Деятельность издательств 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Китап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» им. З.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Биишевой</w:t>
      </w:r>
      <w:proofErr w:type="spellEnd"/>
      <w:r w:rsidRPr="00750A72">
        <w:rPr>
          <w:rFonts w:eastAsia="Calibri"/>
          <w:color w:val="000000"/>
          <w:sz w:val="21"/>
          <w:szCs w:val="21"/>
        </w:rPr>
        <w:t>, «Башкортостан», «Башкирской энциклопедии» и их роль в развитии культуры.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Библиотечное дело в конце XIX – начале XX века. Национальная библиотека имени З.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Валиди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как информационно-библиографический и методический центр. История организации и становления. Отделы 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фонды</w:t>
      </w:r>
      <w:proofErr w:type="gramStart"/>
      <w:r w:rsidRPr="00750A72">
        <w:rPr>
          <w:rFonts w:eastAsia="Calibri"/>
          <w:color w:val="000000"/>
          <w:sz w:val="21"/>
          <w:szCs w:val="21"/>
        </w:rPr>
        <w:t>.С</w:t>
      </w:r>
      <w:proofErr w:type="gramEnd"/>
      <w:r w:rsidRPr="00750A72">
        <w:rPr>
          <w:rFonts w:eastAsia="Calibri"/>
          <w:color w:val="000000"/>
          <w:sz w:val="21"/>
          <w:szCs w:val="21"/>
        </w:rPr>
        <w:t>еть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библиотек в настоящее время.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Русские писатели и краеведы о Башкортостане (П. М. Кудряшов, А. С. Пушкин, В. И. Даль, Л.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Н.Толстой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Г. И. Успенский, Н.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А.Крашенинников</w:t>
      </w:r>
      <w:proofErr w:type="spellEnd"/>
      <w:r w:rsidRPr="00750A72">
        <w:rPr>
          <w:rFonts w:eastAsia="Calibri"/>
          <w:color w:val="000000"/>
          <w:sz w:val="21"/>
          <w:szCs w:val="21"/>
        </w:rPr>
        <w:t>).</w:t>
      </w:r>
    </w:p>
    <w:p w:rsidR="002B01D7" w:rsidRPr="00244FB5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6.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Изобразительное искусство Башкортостана в послевоенный период (1950-1980)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 5ч</w:t>
      </w:r>
    </w:p>
    <w:p w:rsidR="00244FB5" w:rsidRPr="00750A72" w:rsidRDefault="00244FB5" w:rsidP="00244FB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proofErr w:type="gramStart"/>
      <w:r w:rsidRPr="00750A72">
        <w:rPr>
          <w:rFonts w:eastAsia="Calibri"/>
          <w:color w:val="000000"/>
          <w:sz w:val="21"/>
          <w:szCs w:val="21"/>
        </w:rPr>
        <w:t>Периодизация истории развития башкирского изобразительного искусства: дореволюционный, довоенный, в период Великой Отечественной войны, после войны.</w:t>
      </w:r>
      <w:proofErr w:type="gramEnd"/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Творчество башкирских художников среднего поколения в послевоенный период. Проведение выставок – «смотров», «творческих отчетов», посвященных знаменательным событиям. Декада башкирской литературы и искусства в Москве в 1955году, республиканская выставка 1957г., юбилейная в 1969 г. в г. Москве и Ленинграде; автономных республик России в 1971г., зональные (1964 - 1985).Укрепление в республике художественного образования, связей башкирских художников с мастерами искусства других народов.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Национальные темы и традиции народного искусства в творчестве художников небашкирской национальности - Ф. А.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Кащеева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, А. А. Кузнецова, П. П.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Салмасова</w:t>
      </w:r>
      <w:proofErr w:type="spellEnd"/>
      <w:r w:rsidRPr="00750A72">
        <w:rPr>
          <w:rFonts w:eastAsia="Calibri"/>
          <w:color w:val="000000"/>
          <w:sz w:val="21"/>
          <w:szCs w:val="21"/>
        </w:rPr>
        <w:t>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Жизнь и творчество народного художника СССР, академика</w:t>
      </w:r>
      <w:r w:rsidRPr="00750A72">
        <w:rPr>
          <w:rStyle w:val="apple-converted-space"/>
          <w:rFonts w:eastAsia="Calibri"/>
          <w:color w:val="000000"/>
          <w:sz w:val="21"/>
          <w:szCs w:val="21"/>
        </w:rPr>
        <w:t> 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А. </w:t>
      </w:r>
      <w:proofErr w:type="spellStart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Лутфуллина</w:t>
      </w:r>
      <w:proofErr w:type="spellEnd"/>
      <w:proofErr w:type="gramStart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..</w:t>
      </w:r>
      <w:r w:rsidRPr="00750A72">
        <w:rPr>
          <w:rStyle w:val="apple-converted-space"/>
          <w:rFonts w:eastAsia="Calibri"/>
          <w:color w:val="000000"/>
          <w:sz w:val="21"/>
          <w:szCs w:val="21"/>
        </w:rPr>
        <w:t> </w:t>
      </w:r>
      <w:proofErr w:type="gramEnd"/>
      <w:r w:rsidRPr="00750A72">
        <w:rPr>
          <w:rFonts w:eastAsia="Calibri"/>
          <w:color w:val="000000"/>
          <w:sz w:val="21"/>
          <w:szCs w:val="21"/>
        </w:rPr>
        <w:t xml:space="preserve">Произведения с широким обобщением военных событий, с использованием новых художественных средств и приемов: «Ожидание», «Прощание», «Проводы на фронт»; портретные работы «Мать погибшего героя»: «Ветеран», «Мелодии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кубыза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«Сабантуй». Философская глубина портрета «Старуха на черном фоне».</w:t>
      </w:r>
      <w:r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Домашников</w:t>
      </w:r>
      <w:proofErr w:type="spellEnd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Б. Ф.</w:t>
      </w:r>
      <w:r w:rsidRPr="00750A72">
        <w:rPr>
          <w:rStyle w:val="apple-converted-space"/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750A72">
        <w:rPr>
          <w:rFonts w:eastAsia="Calibri"/>
          <w:color w:val="000000"/>
          <w:sz w:val="21"/>
          <w:szCs w:val="21"/>
        </w:rPr>
        <w:t xml:space="preserve">Уральский пейзаж, старинная русская архитектура в его произведениях: «Май. Березняк», «Вечерний сеанс», «Зимнее окно», «Черемуха», «День Победы», «Родина», «Май. Красная площадь», «Весна.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Ключарево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«Зима на окраине», «Уфимский романс с минаретом».</w:t>
      </w:r>
    </w:p>
    <w:p w:rsidR="00244FB5" w:rsidRPr="00750A72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 xml:space="preserve">В. П. </w:t>
      </w:r>
      <w:proofErr w:type="spellStart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Пустарнаков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. Произведения на тему войны: «Пулеметная рота», триптих «Родина», «Лето 1945 года», «Передний край обороны», «Прифронтовой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эвагоспиталь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«Пастбище».</w:t>
      </w:r>
    </w:p>
    <w:p w:rsidR="00244FB5" w:rsidRPr="00750A72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Р. М. </w:t>
      </w:r>
      <w:proofErr w:type="spellStart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Нурмухаметов</w:t>
      </w:r>
      <w:proofErr w:type="spellEnd"/>
      <w:r w:rsidRPr="00750A72">
        <w:rPr>
          <w:rFonts w:eastAsia="Calibri"/>
          <w:color w:val="000000"/>
          <w:sz w:val="21"/>
          <w:szCs w:val="21"/>
        </w:rPr>
        <w:t>. Произведения исторического жанра: «Жертвы шариата», «Праздник в ауле», «На просторах Урала», «В нефтяном крае», «После трудового дня».</w:t>
      </w:r>
    </w:p>
    <w:p w:rsidR="00244FB5" w:rsidRPr="00750A72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А. </w:t>
      </w:r>
      <w:proofErr w:type="spellStart"/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С.Арсланов</w:t>
      </w:r>
      <w:proofErr w:type="spellEnd"/>
      <w:r w:rsidRPr="00750A72">
        <w:rPr>
          <w:rFonts w:eastAsia="Calibri"/>
          <w:color w:val="000000"/>
          <w:sz w:val="21"/>
          <w:szCs w:val="21"/>
        </w:rPr>
        <w:t>. Величавая сила родной земли в его произведениях: «Осень в родном краю», «Степь». «Красный дом», «Весна на ферме», «Лето. Полдень», «Степь».</w:t>
      </w:r>
    </w:p>
    <w:p w:rsidR="002B01D7" w:rsidRPr="00244FB5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7.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Башкирское танцевальное и хореографическое искусство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 5ч</w:t>
      </w:r>
    </w:p>
    <w:p w:rsidR="00244FB5" w:rsidRPr="00244FB5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bCs/>
          <w:color w:val="000000"/>
          <w:sz w:val="21"/>
          <w:szCs w:val="21"/>
          <w:bdr w:val="none" w:sz="0" w:space="0" w:color="auto" w:frame="1"/>
        </w:rPr>
      </w:pPr>
      <w:r w:rsidRPr="00750A72">
        <w:rPr>
          <w:rFonts w:eastAsia="Calibri"/>
          <w:color w:val="000000"/>
          <w:sz w:val="21"/>
          <w:szCs w:val="21"/>
        </w:rPr>
        <w:t>Башкирская народная хореография. Обрядовые, трудовые, военно-исторические, шуточные, лирические танцы.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Жизнь и творчество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Файзи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Гаскарова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. Его роль в возрождении башкирского танца. Башкирский государственный академический ансамбль народного танца им.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Ф.Гаскарова</w:t>
      </w:r>
      <w:proofErr w:type="spellEnd"/>
      <w:r w:rsidRPr="00750A72">
        <w:rPr>
          <w:rFonts w:eastAsia="Calibri"/>
          <w:color w:val="000000"/>
          <w:sz w:val="21"/>
          <w:szCs w:val="21"/>
        </w:rPr>
        <w:t>. История создания. Творческий путь коллектива. Наиболее яркие исполнители.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История создания профессионального хореографического искусства в республике. Понятие о балете как части хореографического искусства. Терминология: балет, балерина, балетмейстер, хореография, кордебалет, пантомима.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Развитие искусства балета в республике. Балет «Журавлиная песнь» Л. Степанова.</w:t>
      </w:r>
      <w:r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Нариман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750A72">
        <w:rPr>
          <w:rFonts w:eastAsia="Calibri"/>
          <w:color w:val="000000"/>
          <w:sz w:val="21"/>
          <w:szCs w:val="21"/>
        </w:rPr>
        <w:t>Сабитов</w:t>
      </w:r>
      <w:proofErr w:type="spellEnd"/>
      <w:r w:rsidRPr="00750A72">
        <w:rPr>
          <w:rFonts w:eastAsia="Calibri"/>
          <w:color w:val="000000"/>
          <w:sz w:val="21"/>
          <w:szCs w:val="21"/>
        </w:rPr>
        <w:t xml:space="preserve"> – композитор и дирижер. Жизнь и твор</w:t>
      </w:r>
      <w:r>
        <w:rPr>
          <w:rFonts w:eastAsia="Calibri"/>
          <w:color w:val="000000"/>
          <w:sz w:val="21"/>
          <w:szCs w:val="21"/>
        </w:rPr>
        <w:t xml:space="preserve">чество. Балеты «Страна </w:t>
      </w:r>
      <w:proofErr w:type="spellStart"/>
      <w:r>
        <w:rPr>
          <w:rFonts w:eastAsia="Calibri"/>
          <w:color w:val="000000"/>
          <w:sz w:val="21"/>
          <w:szCs w:val="21"/>
        </w:rPr>
        <w:t>Айгуль</w:t>
      </w:r>
      <w:proofErr w:type="spellEnd"/>
      <w:r>
        <w:rPr>
          <w:rFonts w:eastAsia="Calibri"/>
          <w:color w:val="000000"/>
          <w:sz w:val="21"/>
          <w:szCs w:val="21"/>
        </w:rPr>
        <w:t xml:space="preserve">», </w:t>
      </w:r>
      <w:r w:rsidRPr="00750A72">
        <w:rPr>
          <w:rFonts w:eastAsia="Calibri"/>
          <w:color w:val="000000"/>
          <w:sz w:val="21"/>
          <w:szCs w:val="21"/>
        </w:rPr>
        <w:t>«</w:t>
      </w:r>
      <w:proofErr w:type="spellStart"/>
      <w:r w:rsidRPr="00750A72">
        <w:rPr>
          <w:rFonts w:eastAsia="Calibri"/>
          <w:color w:val="000000"/>
          <w:sz w:val="21"/>
          <w:szCs w:val="21"/>
        </w:rPr>
        <w:t>Гульназира</w:t>
      </w:r>
      <w:proofErr w:type="spellEnd"/>
      <w:r w:rsidRPr="00750A72">
        <w:rPr>
          <w:rFonts w:eastAsia="Calibri"/>
          <w:color w:val="000000"/>
          <w:sz w:val="21"/>
          <w:szCs w:val="21"/>
        </w:rPr>
        <w:t>», «Люблю тебя, жизнь». Балеты для детей «Буратино» и др.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Звезды башкирского балета. </w:t>
      </w:r>
      <w:r w:rsidRPr="00244FB5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Творческие портреты З. Насретдиновой, Р. Нуриева.</w:t>
      </w:r>
      <w:r w:rsidRPr="00244FB5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244FB5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Башкирский балет сегодня. Репертуар. Известные исполнители. Балетный фестиваль им. Рудольфа Нуреева.</w:t>
      </w:r>
    </w:p>
    <w:p w:rsidR="002B01D7" w:rsidRPr="00244FB5" w:rsidRDefault="00244FB5" w:rsidP="00244FB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</w:pPr>
      <w:r w:rsidRPr="00244FB5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Повторительн</w:t>
      </w:r>
      <w:proofErr w:type="gramStart"/>
      <w:r w:rsidRPr="00244FB5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о-</w:t>
      </w:r>
      <w:proofErr w:type="gramEnd"/>
      <w:r w:rsidRPr="00244FB5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обобщающие уроки</w:t>
      </w:r>
      <w:r w:rsidRPr="00244FB5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2ч</w:t>
      </w:r>
    </w:p>
    <w:p w:rsidR="00244FB5" w:rsidRDefault="00244FB5" w:rsidP="00244FB5">
      <w:pPr>
        <w:rPr>
          <w:rFonts w:eastAsiaTheme="minorHAnsi"/>
          <w:b/>
          <w:lang w:eastAsia="en-US"/>
        </w:rPr>
      </w:pPr>
    </w:p>
    <w:p w:rsidR="00244FB5" w:rsidRPr="00B800EF" w:rsidRDefault="00244FB5" w:rsidP="00244FB5">
      <w:pPr>
        <w:rPr>
          <w:rFonts w:eastAsiaTheme="minorHAnsi"/>
          <w:b/>
          <w:lang w:eastAsia="en-US"/>
        </w:rPr>
      </w:pPr>
      <w:r w:rsidRPr="00B800EF">
        <w:rPr>
          <w:rFonts w:eastAsiaTheme="minorHAnsi"/>
          <w:b/>
          <w:lang w:val="en-US" w:eastAsia="en-US"/>
        </w:rPr>
        <w:t>III</w:t>
      </w:r>
      <w:r w:rsidRPr="00B800EF">
        <w:rPr>
          <w:rFonts w:eastAsiaTheme="minorHAnsi"/>
          <w:b/>
          <w:lang w:eastAsia="en-US"/>
        </w:rPr>
        <w:t>. УЧЕБНО- ТЕМАТИЧЕСКОЕ ПЛАНИРОВАНИЕ:</w:t>
      </w:r>
    </w:p>
    <w:tbl>
      <w:tblPr>
        <w:tblStyle w:val="1"/>
        <w:tblW w:w="970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276"/>
        <w:gridCol w:w="1275"/>
        <w:gridCol w:w="1088"/>
      </w:tblGrid>
      <w:tr w:rsidR="00244FB5" w:rsidRPr="00B800EF" w:rsidTr="00674273">
        <w:tc>
          <w:tcPr>
            <w:tcW w:w="534" w:type="dxa"/>
            <w:vMerge w:val="restart"/>
          </w:tcPr>
          <w:p w:rsidR="00244FB5" w:rsidRPr="00B800EF" w:rsidRDefault="00244FB5" w:rsidP="00674273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244FB5" w:rsidRPr="00B800EF" w:rsidRDefault="00244FB5" w:rsidP="006742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00EF">
              <w:rPr>
                <w:rFonts w:eastAsiaTheme="minorEastAsia"/>
                <w:b/>
                <w:lang w:eastAsia="en-US"/>
              </w:rPr>
              <w:t>наименование темы</w:t>
            </w:r>
          </w:p>
        </w:tc>
        <w:tc>
          <w:tcPr>
            <w:tcW w:w="3685" w:type="dxa"/>
            <w:gridSpan w:val="3"/>
          </w:tcPr>
          <w:p w:rsidR="00244FB5" w:rsidRPr="00B800EF" w:rsidRDefault="00244FB5" w:rsidP="006742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00EF">
              <w:rPr>
                <w:rFonts w:eastAsiaTheme="minorEastAsia"/>
                <w:b/>
                <w:lang w:eastAsia="en-US"/>
              </w:rPr>
              <w:t>общее количество часов</w:t>
            </w:r>
          </w:p>
        </w:tc>
        <w:tc>
          <w:tcPr>
            <w:tcW w:w="1088" w:type="dxa"/>
          </w:tcPr>
          <w:p w:rsidR="00244FB5" w:rsidRPr="00B800EF" w:rsidRDefault="00244FB5" w:rsidP="006742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00EF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244FB5" w:rsidRPr="00B800EF" w:rsidTr="00674273">
        <w:tc>
          <w:tcPr>
            <w:tcW w:w="534" w:type="dxa"/>
            <w:vMerge/>
          </w:tcPr>
          <w:p w:rsidR="00244FB5" w:rsidRPr="00B800EF" w:rsidRDefault="00244FB5" w:rsidP="00674273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4394" w:type="dxa"/>
            <w:vMerge/>
          </w:tcPr>
          <w:p w:rsidR="00244FB5" w:rsidRPr="00B800EF" w:rsidRDefault="00244FB5" w:rsidP="00674273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4" w:type="dxa"/>
          </w:tcPr>
          <w:p w:rsidR="00244FB5" w:rsidRPr="00B800EF" w:rsidRDefault="00244FB5" w:rsidP="00674273">
            <w:pPr>
              <w:rPr>
                <w:rFonts w:eastAsiaTheme="minorHAnsi"/>
                <w:lang w:eastAsia="en-US"/>
              </w:rPr>
            </w:pPr>
            <w:r w:rsidRPr="00B800EF">
              <w:rPr>
                <w:rFonts w:eastAsiaTheme="minorHAnsi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244FB5" w:rsidRPr="00B800EF" w:rsidRDefault="00244FB5" w:rsidP="00674273">
            <w:pPr>
              <w:rPr>
                <w:rFonts w:eastAsiaTheme="minorHAnsi"/>
                <w:lang w:eastAsia="en-US"/>
              </w:rPr>
            </w:pPr>
            <w:r w:rsidRPr="00B800EF">
              <w:rPr>
                <w:rFonts w:eastAsiaTheme="minorHAnsi"/>
                <w:lang w:eastAsia="en-US"/>
              </w:rPr>
              <w:t>практика</w:t>
            </w:r>
          </w:p>
        </w:tc>
        <w:tc>
          <w:tcPr>
            <w:tcW w:w="1275" w:type="dxa"/>
          </w:tcPr>
          <w:p w:rsidR="00244FB5" w:rsidRPr="00B800EF" w:rsidRDefault="00244FB5" w:rsidP="00674273">
            <w:pPr>
              <w:rPr>
                <w:rFonts w:eastAsiaTheme="minorHAnsi"/>
                <w:lang w:eastAsia="en-US"/>
              </w:rPr>
            </w:pPr>
            <w:r w:rsidRPr="00B800EF">
              <w:rPr>
                <w:rFonts w:eastAsiaTheme="minorHAnsi"/>
                <w:lang w:eastAsia="en-US"/>
              </w:rPr>
              <w:t>повтор.</w:t>
            </w:r>
          </w:p>
        </w:tc>
        <w:tc>
          <w:tcPr>
            <w:tcW w:w="1088" w:type="dxa"/>
          </w:tcPr>
          <w:p w:rsidR="00244FB5" w:rsidRPr="00B800EF" w:rsidRDefault="00244FB5" w:rsidP="00674273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244FB5" w:rsidRPr="00B800EF" w:rsidTr="00674273">
        <w:tc>
          <w:tcPr>
            <w:tcW w:w="534" w:type="dxa"/>
          </w:tcPr>
          <w:p w:rsidR="00244FB5" w:rsidRPr="00B800EF" w:rsidRDefault="00244FB5" w:rsidP="00674273">
            <w:pPr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394" w:type="dxa"/>
          </w:tcPr>
          <w:p w:rsidR="00244FB5" w:rsidRPr="003856AB" w:rsidRDefault="003856AB" w:rsidP="00674273">
            <w:pPr>
              <w:rPr>
                <w:rFonts w:eastAsiaTheme="minorEastAsia"/>
                <w:lang w:eastAsia="en-US"/>
              </w:rPr>
            </w:pPr>
            <w:r w:rsidRPr="003856AB">
              <w:rPr>
                <w:rFonts w:eastAsia="Calibri"/>
                <w:color w:val="000000"/>
                <w:sz w:val="21"/>
                <w:szCs w:val="21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244FB5" w:rsidRPr="00B800EF" w:rsidRDefault="00244FB5" w:rsidP="003856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44FB5" w:rsidRPr="00B800EF" w:rsidRDefault="00244FB5" w:rsidP="003856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244FB5" w:rsidRPr="00B800EF" w:rsidRDefault="003856AB" w:rsidP="003856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88" w:type="dxa"/>
          </w:tcPr>
          <w:p w:rsidR="00244FB5" w:rsidRPr="00B800EF" w:rsidRDefault="003856AB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</w:tr>
      <w:tr w:rsidR="00244FB5" w:rsidRPr="00B800EF" w:rsidTr="00674273">
        <w:tc>
          <w:tcPr>
            <w:tcW w:w="534" w:type="dxa"/>
            <w:vAlign w:val="center"/>
          </w:tcPr>
          <w:p w:rsidR="00244FB5" w:rsidRPr="00B800EF" w:rsidRDefault="00244FB5" w:rsidP="00674273">
            <w:r w:rsidRPr="00B800EF">
              <w:t>2.</w:t>
            </w:r>
          </w:p>
        </w:tc>
        <w:tc>
          <w:tcPr>
            <w:tcW w:w="4394" w:type="dxa"/>
            <w:vAlign w:val="center"/>
          </w:tcPr>
          <w:p w:rsidR="00244FB5" w:rsidRPr="003856AB" w:rsidRDefault="003856AB" w:rsidP="00674273">
            <w:r w:rsidRPr="003856AB">
              <w:rPr>
                <w:bCs/>
                <w:color w:val="000000"/>
                <w:bdr w:val="none" w:sz="0" w:space="0" w:color="auto" w:frame="1"/>
              </w:rPr>
              <w:t>Башкортостан на рубеже XVIII XIX веков</w:t>
            </w:r>
          </w:p>
        </w:tc>
        <w:tc>
          <w:tcPr>
            <w:tcW w:w="1134" w:type="dxa"/>
            <w:vAlign w:val="center"/>
          </w:tcPr>
          <w:p w:rsidR="00244FB5" w:rsidRPr="00B800EF" w:rsidRDefault="003856AB" w:rsidP="003856A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44FB5" w:rsidRPr="00B800EF" w:rsidRDefault="00244FB5" w:rsidP="003856AB">
            <w:pPr>
              <w:jc w:val="center"/>
            </w:pPr>
            <w:r w:rsidRPr="00B800EF">
              <w:t>1</w:t>
            </w:r>
          </w:p>
        </w:tc>
        <w:tc>
          <w:tcPr>
            <w:tcW w:w="1275" w:type="dxa"/>
          </w:tcPr>
          <w:p w:rsidR="00244FB5" w:rsidRPr="00B800EF" w:rsidRDefault="003856AB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088" w:type="dxa"/>
          </w:tcPr>
          <w:p w:rsidR="00244FB5" w:rsidRPr="00B800EF" w:rsidRDefault="003856AB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</w:tr>
      <w:tr w:rsidR="00244FB5" w:rsidRPr="00B800EF" w:rsidTr="00674273">
        <w:tc>
          <w:tcPr>
            <w:tcW w:w="534" w:type="dxa"/>
            <w:vAlign w:val="center"/>
          </w:tcPr>
          <w:p w:rsidR="00244FB5" w:rsidRPr="00B800EF" w:rsidRDefault="00244FB5" w:rsidP="00674273">
            <w:r w:rsidRPr="00B800EF">
              <w:t>3.</w:t>
            </w:r>
          </w:p>
        </w:tc>
        <w:tc>
          <w:tcPr>
            <w:tcW w:w="4394" w:type="dxa"/>
            <w:vAlign w:val="center"/>
          </w:tcPr>
          <w:p w:rsidR="00244FB5" w:rsidRPr="003856AB" w:rsidRDefault="003856AB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Башкирские исторические песни и предания  </w:t>
            </w:r>
          </w:p>
        </w:tc>
        <w:tc>
          <w:tcPr>
            <w:tcW w:w="1134" w:type="dxa"/>
            <w:vAlign w:val="center"/>
          </w:tcPr>
          <w:p w:rsidR="00244FB5" w:rsidRPr="00B800EF" w:rsidRDefault="00244FB5" w:rsidP="003856AB">
            <w:pPr>
              <w:jc w:val="center"/>
            </w:pPr>
            <w:r w:rsidRPr="00B800EF">
              <w:t>1</w:t>
            </w:r>
          </w:p>
        </w:tc>
        <w:tc>
          <w:tcPr>
            <w:tcW w:w="1276" w:type="dxa"/>
            <w:vAlign w:val="center"/>
          </w:tcPr>
          <w:p w:rsidR="00244FB5" w:rsidRPr="00B800EF" w:rsidRDefault="00244FB5" w:rsidP="003856AB">
            <w:pPr>
              <w:jc w:val="center"/>
            </w:pPr>
          </w:p>
        </w:tc>
        <w:tc>
          <w:tcPr>
            <w:tcW w:w="1275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088" w:type="dxa"/>
          </w:tcPr>
          <w:p w:rsidR="00244FB5" w:rsidRPr="00B800EF" w:rsidRDefault="003856AB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</w:tr>
      <w:tr w:rsidR="00244FB5" w:rsidRPr="00B800EF" w:rsidTr="00674273">
        <w:tc>
          <w:tcPr>
            <w:tcW w:w="534" w:type="dxa"/>
            <w:vAlign w:val="center"/>
          </w:tcPr>
          <w:p w:rsidR="00244FB5" w:rsidRPr="00B800EF" w:rsidRDefault="00244FB5" w:rsidP="00674273">
            <w:r w:rsidRPr="00B800EF">
              <w:t>4.</w:t>
            </w:r>
          </w:p>
        </w:tc>
        <w:tc>
          <w:tcPr>
            <w:tcW w:w="4394" w:type="dxa"/>
            <w:vAlign w:val="center"/>
          </w:tcPr>
          <w:p w:rsidR="00244FB5" w:rsidRPr="003856AB" w:rsidRDefault="00244FB5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Башкирская литература на рубеже 19-20 веков</w:t>
            </w:r>
          </w:p>
        </w:tc>
        <w:tc>
          <w:tcPr>
            <w:tcW w:w="1134" w:type="dxa"/>
            <w:vAlign w:val="center"/>
          </w:tcPr>
          <w:p w:rsidR="00244FB5" w:rsidRPr="00B800EF" w:rsidRDefault="00244FB5" w:rsidP="003856AB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244FB5" w:rsidRPr="00B800EF" w:rsidRDefault="00244FB5" w:rsidP="003856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088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</w:tr>
      <w:tr w:rsidR="00244FB5" w:rsidRPr="00B800EF" w:rsidTr="00674273">
        <w:tc>
          <w:tcPr>
            <w:tcW w:w="534" w:type="dxa"/>
            <w:vAlign w:val="center"/>
          </w:tcPr>
          <w:p w:rsidR="00244FB5" w:rsidRPr="00B800EF" w:rsidRDefault="00244FB5" w:rsidP="00674273">
            <w:r w:rsidRPr="00B800EF">
              <w:t>5.</w:t>
            </w:r>
          </w:p>
        </w:tc>
        <w:tc>
          <w:tcPr>
            <w:tcW w:w="4394" w:type="dxa"/>
            <w:vAlign w:val="center"/>
          </w:tcPr>
          <w:p w:rsidR="00244FB5" w:rsidRPr="003856AB" w:rsidRDefault="00244FB5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Современная печать</w:t>
            </w:r>
          </w:p>
        </w:tc>
        <w:tc>
          <w:tcPr>
            <w:tcW w:w="1134" w:type="dxa"/>
            <w:vAlign w:val="center"/>
          </w:tcPr>
          <w:p w:rsidR="00244FB5" w:rsidRPr="00B800EF" w:rsidRDefault="00244FB5" w:rsidP="003856AB">
            <w:pPr>
              <w:jc w:val="center"/>
            </w:pPr>
            <w:r w:rsidRPr="00B800EF">
              <w:t>1</w:t>
            </w:r>
          </w:p>
        </w:tc>
        <w:tc>
          <w:tcPr>
            <w:tcW w:w="1276" w:type="dxa"/>
            <w:vAlign w:val="center"/>
          </w:tcPr>
          <w:p w:rsidR="00244FB5" w:rsidRPr="00B800EF" w:rsidRDefault="00244FB5" w:rsidP="003856AB">
            <w:pPr>
              <w:jc w:val="center"/>
            </w:pPr>
            <w:r w:rsidRPr="00B800EF">
              <w:t>1</w:t>
            </w:r>
          </w:p>
        </w:tc>
        <w:tc>
          <w:tcPr>
            <w:tcW w:w="1275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088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2</w:t>
            </w:r>
          </w:p>
        </w:tc>
      </w:tr>
      <w:tr w:rsidR="00244FB5" w:rsidRPr="00B800EF" w:rsidTr="00674273">
        <w:tc>
          <w:tcPr>
            <w:tcW w:w="534" w:type="dxa"/>
            <w:vAlign w:val="center"/>
          </w:tcPr>
          <w:p w:rsidR="00244FB5" w:rsidRPr="00B800EF" w:rsidRDefault="00244FB5" w:rsidP="00674273">
            <w:r w:rsidRPr="00B800EF">
              <w:t>6</w:t>
            </w:r>
          </w:p>
        </w:tc>
        <w:tc>
          <w:tcPr>
            <w:tcW w:w="4394" w:type="dxa"/>
            <w:vAlign w:val="center"/>
          </w:tcPr>
          <w:p w:rsidR="00244FB5" w:rsidRPr="003856AB" w:rsidRDefault="00244FB5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Изобразительное искусство Башкортостана в послевоенный период (1950-1980)  </w:t>
            </w:r>
          </w:p>
        </w:tc>
        <w:tc>
          <w:tcPr>
            <w:tcW w:w="1134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276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275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088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244FB5" w:rsidRPr="00B800EF" w:rsidTr="00674273">
        <w:tc>
          <w:tcPr>
            <w:tcW w:w="534" w:type="dxa"/>
          </w:tcPr>
          <w:p w:rsidR="00244FB5" w:rsidRPr="00B800EF" w:rsidRDefault="00244FB5" w:rsidP="00674273">
            <w:r w:rsidRPr="00B800EF">
              <w:rPr>
                <w:bCs/>
                <w:color w:val="000000"/>
                <w:bdr w:val="none" w:sz="0" w:space="0" w:color="auto" w:frame="1"/>
              </w:rPr>
              <w:t xml:space="preserve">7. </w:t>
            </w:r>
          </w:p>
        </w:tc>
        <w:tc>
          <w:tcPr>
            <w:tcW w:w="4394" w:type="dxa"/>
          </w:tcPr>
          <w:p w:rsidR="00244FB5" w:rsidRPr="003856AB" w:rsidRDefault="00244FB5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Башкирское танцевальное и хореографическое искусство  </w:t>
            </w:r>
          </w:p>
        </w:tc>
        <w:tc>
          <w:tcPr>
            <w:tcW w:w="1134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75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088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244FB5" w:rsidRPr="00B800EF" w:rsidTr="00674273">
        <w:tc>
          <w:tcPr>
            <w:tcW w:w="534" w:type="dxa"/>
            <w:vAlign w:val="center"/>
          </w:tcPr>
          <w:p w:rsidR="00244FB5" w:rsidRPr="00B800EF" w:rsidRDefault="00244FB5" w:rsidP="00674273">
            <w:r w:rsidRPr="00B800EF">
              <w:t>8.</w:t>
            </w:r>
          </w:p>
        </w:tc>
        <w:tc>
          <w:tcPr>
            <w:tcW w:w="4394" w:type="dxa"/>
            <w:vAlign w:val="center"/>
          </w:tcPr>
          <w:p w:rsidR="00244FB5" w:rsidRPr="003856AB" w:rsidRDefault="00244FB5" w:rsidP="00674273">
            <w:pPr>
              <w:rPr>
                <w:bCs/>
                <w:color w:val="000000"/>
                <w:bdr w:val="none" w:sz="0" w:space="0" w:color="auto" w:frame="1"/>
              </w:rPr>
            </w:pPr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Повторительн</w:t>
            </w:r>
            <w:proofErr w:type="gramStart"/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о-</w:t>
            </w:r>
            <w:proofErr w:type="gramEnd"/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обобщающие уроки</w:t>
            </w:r>
          </w:p>
        </w:tc>
        <w:tc>
          <w:tcPr>
            <w:tcW w:w="1134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088" w:type="dxa"/>
          </w:tcPr>
          <w:p w:rsidR="00244FB5" w:rsidRPr="00B800EF" w:rsidRDefault="00244FB5" w:rsidP="003856AB">
            <w:pPr>
              <w:jc w:val="center"/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2</w:t>
            </w:r>
          </w:p>
        </w:tc>
      </w:tr>
    </w:tbl>
    <w:p w:rsidR="003856AB" w:rsidRDefault="003856AB" w:rsidP="003856AB">
      <w:pPr>
        <w:rPr>
          <w:rFonts w:eastAsiaTheme="minorHAnsi"/>
          <w:b/>
          <w:lang w:eastAsia="en-US"/>
        </w:rPr>
      </w:pPr>
    </w:p>
    <w:p w:rsidR="003856AB" w:rsidRPr="00625595" w:rsidRDefault="003856AB" w:rsidP="003856AB">
      <w:pPr>
        <w:rPr>
          <w:rFonts w:eastAsiaTheme="minorHAnsi"/>
          <w:b/>
          <w:lang w:eastAsia="en-US"/>
        </w:rPr>
      </w:pPr>
      <w:r w:rsidRPr="00625595">
        <w:rPr>
          <w:rFonts w:eastAsiaTheme="minorHAnsi"/>
          <w:b/>
          <w:lang w:val="en-US" w:eastAsia="en-US"/>
        </w:rPr>
        <w:t>IV</w:t>
      </w:r>
      <w:r w:rsidRPr="00625595">
        <w:rPr>
          <w:rFonts w:eastAsiaTheme="minorHAnsi"/>
          <w:b/>
          <w:lang w:eastAsia="en-US"/>
        </w:rPr>
        <w:t>. ТРЕБОВАНИЯ К УРОВНЮ ПОДГОТОВКИ ОБУЧАЮЩИХСЯ ПО ДАННОЙ ПРОГРАММЕ.</w:t>
      </w:r>
    </w:p>
    <w:p w:rsidR="003856AB" w:rsidRPr="00B800EF" w:rsidRDefault="003856AB" w:rsidP="003856AB">
      <w:r w:rsidRPr="00B800EF">
        <w:t xml:space="preserve">Тематическое планирование по ИКБ предусматривает формирование у учащихся </w:t>
      </w:r>
      <w:proofErr w:type="spellStart"/>
      <w:r w:rsidRPr="00B800EF">
        <w:t>общеучебных</w:t>
      </w:r>
      <w:proofErr w:type="spellEnd"/>
      <w:r w:rsidRPr="00B800EF">
        <w:t xml:space="preserve"> умений и навыков, различных способов деятельности и ключевых компетенций. В этом направлении приоритетами для предмета ИКБ на этапе основного общего образования являются: 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выделение характерных причинно-следственных связей в изучении истории и культуры РБ;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уметь делать сравнение и сопоставление исторического прошлого и современной истории;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уметь различать понятия: факт, мнение, доказательство, гипотеза и т.д.;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самостоятельное выполнение различных творческих работ;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способность устно и письменно передавать содержание текста в сжатом и развёрнутом виде;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владение монологической и диалогической речью, умение перефразировать мысль, выбор и использование знаковых систем (текст, таблица, схема и т.д.);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составление плана, тезиса, конспекта;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lastRenderedPageBreak/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использование для решения познавательных задач источников информации, включая энциклопедии, различные словари и другие справочники;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самостоятельная организация учебной деятельности, владение навыками самоконтроля и оценки своей деятельности;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осознанное определение сферы своих интересов и возможностей в изучении истории и культуры Башкортостана.</w:t>
      </w:r>
    </w:p>
    <w:p w:rsidR="003856AB" w:rsidRPr="00B800EF" w:rsidRDefault="003856AB" w:rsidP="003856AB">
      <w:r w:rsidRPr="00B800EF">
        <w:t xml:space="preserve">Требования к уровню подготовки </w:t>
      </w:r>
      <w:proofErr w:type="gramStart"/>
      <w:r w:rsidRPr="00B800EF">
        <w:t>обучающихся</w:t>
      </w:r>
      <w:proofErr w:type="gramEnd"/>
    </w:p>
    <w:p w:rsidR="003856AB" w:rsidRPr="00B800EF" w:rsidRDefault="003856AB" w:rsidP="003856AB">
      <w:r w:rsidRPr="00B800EF">
        <w:t>Оценка «5» - ответ не требует дополнений, весь материал изложен в полном объеме. Речь хорошая.</w:t>
      </w:r>
    </w:p>
    <w:p w:rsidR="003856AB" w:rsidRPr="00B800EF" w:rsidRDefault="003856AB" w:rsidP="003856AB">
      <w:r w:rsidRPr="00B800EF">
        <w:t>Оценка «4» - в изложении материала допущены незначительные ошибки, неточности.</w:t>
      </w:r>
    </w:p>
    <w:p w:rsidR="003856AB" w:rsidRPr="00B800EF" w:rsidRDefault="003856AB" w:rsidP="003856AB">
      <w:r w:rsidRPr="00B800EF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3856AB" w:rsidRPr="00B800EF" w:rsidRDefault="003856AB" w:rsidP="003856AB">
      <w:r w:rsidRPr="00B800EF">
        <w:t>Оценка «2» - основное содержание материала по вопросу не раскрыто.</w:t>
      </w:r>
    </w:p>
    <w:p w:rsidR="003856AB" w:rsidRPr="00625595" w:rsidRDefault="003856AB" w:rsidP="003856AB">
      <w:pPr>
        <w:rPr>
          <w:b/>
          <w:bCs/>
        </w:rPr>
      </w:pPr>
      <w:r w:rsidRPr="00625595">
        <w:rPr>
          <w:b/>
          <w:bCs/>
        </w:rPr>
        <w:t>Владеть компетенциями:</w:t>
      </w:r>
    </w:p>
    <w:p w:rsidR="003856AB" w:rsidRPr="00625595" w:rsidRDefault="003856AB" w:rsidP="003856AB">
      <w:r w:rsidRPr="00625595">
        <w:t>1.</w:t>
      </w:r>
      <w:r w:rsidRPr="00625595">
        <w:tab/>
        <w:t xml:space="preserve">коммуникативной компетенцией; </w:t>
      </w:r>
    </w:p>
    <w:p w:rsidR="003856AB" w:rsidRPr="00625595" w:rsidRDefault="003856AB" w:rsidP="003856AB">
      <w:r w:rsidRPr="00625595">
        <w:t>2.</w:t>
      </w:r>
      <w:r w:rsidRPr="00625595">
        <w:tab/>
      </w:r>
      <w:proofErr w:type="spellStart"/>
      <w:r w:rsidRPr="00625595">
        <w:t>смыслопоисковой</w:t>
      </w:r>
      <w:proofErr w:type="spellEnd"/>
      <w:r w:rsidRPr="00625595">
        <w:t xml:space="preserve"> компетенцией; </w:t>
      </w:r>
    </w:p>
    <w:p w:rsidR="003856AB" w:rsidRPr="00625595" w:rsidRDefault="003856AB" w:rsidP="003856AB">
      <w:r w:rsidRPr="00625595">
        <w:t>3.</w:t>
      </w:r>
      <w:r w:rsidRPr="00625595">
        <w:tab/>
        <w:t xml:space="preserve">компетенцией личностного саморазвития; </w:t>
      </w:r>
    </w:p>
    <w:p w:rsidR="003856AB" w:rsidRPr="00625595" w:rsidRDefault="003856AB" w:rsidP="003856AB">
      <w:r w:rsidRPr="00625595">
        <w:t>4.</w:t>
      </w:r>
      <w:r w:rsidRPr="00625595">
        <w:tab/>
        <w:t xml:space="preserve">информационно-поисковой; </w:t>
      </w:r>
    </w:p>
    <w:p w:rsidR="003856AB" w:rsidRPr="00625595" w:rsidRDefault="003856AB" w:rsidP="003856AB">
      <w:r w:rsidRPr="00625595">
        <w:t>5.</w:t>
      </w:r>
      <w:r w:rsidRPr="00625595">
        <w:tab/>
        <w:t xml:space="preserve">рефлексивной компетенцией; </w:t>
      </w:r>
    </w:p>
    <w:p w:rsidR="003856AB" w:rsidRPr="00625595" w:rsidRDefault="003856AB" w:rsidP="003856AB">
      <w:r w:rsidRPr="00625595">
        <w:t>6.</w:t>
      </w:r>
      <w:r w:rsidRPr="00625595">
        <w:tab/>
        <w:t>учебно-познавательной компетенцией.</w:t>
      </w:r>
    </w:p>
    <w:p w:rsidR="002B01D7" w:rsidRDefault="002B01D7" w:rsidP="002B01D7"/>
    <w:p w:rsidR="002B01D7" w:rsidRDefault="002B01D7" w:rsidP="002B01D7">
      <w:r>
        <w:t>Углубленное изучение истории Башкортостана призвано способствовать расширению кругозора учащихся, учит рассматривать явления прошлого и современности в их взаимосвязи, критически осмысливать исторический опыт, воспитывать историзм мышления, формировать высокие нравственные качества, развивать творческое мышление у школьников. Программа рассматривает привитие интереса к истории как к науке, воспитание хорошо подготовленных краеведов.</w:t>
      </w:r>
    </w:p>
    <w:p w:rsidR="002B01D7" w:rsidRPr="003856AB" w:rsidRDefault="003856AB" w:rsidP="002B01D7">
      <w:pPr>
        <w:rPr>
          <w:rFonts w:eastAsiaTheme="minorHAnsi"/>
          <w:b/>
          <w:lang w:eastAsia="en-US"/>
        </w:rPr>
      </w:pPr>
      <w:r w:rsidRPr="00625595">
        <w:rPr>
          <w:rFonts w:eastAsiaTheme="minorHAnsi"/>
          <w:b/>
          <w:lang w:val="en-US" w:eastAsia="en-US"/>
        </w:rPr>
        <w:t>V</w:t>
      </w:r>
      <w:r w:rsidRPr="00625595">
        <w:rPr>
          <w:rFonts w:eastAsiaTheme="minorHAnsi"/>
          <w:b/>
          <w:lang w:eastAsia="en-US"/>
        </w:rPr>
        <w:t>. ПЕРЕЧЕНЬ УЧЕБНО-МЕТОДИЧЕСКОГО ОБЕСПЕЧЕНИЯ</w:t>
      </w:r>
    </w:p>
    <w:p w:rsidR="003856AB" w:rsidRPr="005340FD" w:rsidRDefault="002B01D7" w:rsidP="002B01D7">
      <w:pPr>
        <w:rPr>
          <w:b/>
        </w:rPr>
      </w:pPr>
      <w:r w:rsidRPr="005340FD">
        <w:rPr>
          <w:b/>
        </w:rPr>
        <w:t xml:space="preserve">Литература </w:t>
      </w:r>
    </w:p>
    <w:p w:rsidR="002B01D7" w:rsidRDefault="003856AB" w:rsidP="002B01D7">
      <w:proofErr w:type="spellStart"/>
      <w:r>
        <w:t>Акманов</w:t>
      </w:r>
      <w:proofErr w:type="spellEnd"/>
      <w:r>
        <w:t xml:space="preserve"> И.Г.</w:t>
      </w:r>
      <w:r w:rsidR="001E2C4E">
        <w:t xml:space="preserve">, </w:t>
      </w:r>
      <w:proofErr w:type="spellStart"/>
      <w:r w:rsidR="001E2C4E">
        <w:t>Кулбахтин</w:t>
      </w:r>
      <w:proofErr w:type="spellEnd"/>
      <w:r w:rsidR="001E2C4E">
        <w:t xml:space="preserve"> Н.М., </w:t>
      </w:r>
      <w:proofErr w:type="spellStart"/>
      <w:r w:rsidR="001E2C4E">
        <w:t>Асфандияров</w:t>
      </w:r>
      <w:proofErr w:type="spellEnd"/>
      <w:r w:rsidR="001E2C4E">
        <w:t xml:space="preserve"> А.З. История Башкортостана с древнейших времен до конца 19 века. Т.1.- Уфа,2007.</w:t>
      </w:r>
    </w:p>
    <w:p w:rsidR="001E2C4E" w:rsidRDefault="001E2C4E" w:rsidP="002B01D7">
      <w:proofErr w:type="spellStart"/>
      <w:r>
        <w:t>Акманов</w:t>
      </w:r>
      <w:proofErr w:type="spellEnd"/>
      <w:r>
        <w:t xml:space="preserve"> А.И. Земельная политика царского правительства в Башкирии.- Уфа: Китап,2000.</w:t>
      </w:r>
    </w:p>
    <w:p w:rsidR="001E2C4E" w:rsidRDefault="001E2C4E" w:rsidP="002B01D7">
      <w:proofErr w:type="spellStart"/>
      <w:r>
        <w:t>Асфандияров</w:t>
      </w:r>
      <w:proofErr w:type="spellEnd"/>
      <w:r>
        <w:t xml:space="preserve"> А.З. Башкирия после вхождения в состав России (вторая половина </w:t>
      </w:r>
      <w:r>
        <w:rPr>
          <w:lang w:val="en-US"/>
        </w:rPr>
        <w:t>XVI</w:t>
      </w:r>
      <w:r>
        <w:t xml:space="preserve">- первая половина </w:t>
      </w:r>
      <w:r>
        <w:rPr>
          <w:lang w:val="en-US"/>
        </w:rPr>
        <w:t>XIX</w:t>
      </w:r>
      <w:r>
        <w:t>в.)</w:t>
      </w:r>
      <w:proofErr w:type="gramStart"/>
      <w:r>
        <w:t>.-</w:t>
      </w:r>
      <w:proofErr w:type="gramEnd"/>
      <w:r>
        <w:t>Уфа: Китап,2006.</w:t>
      </w:r>
    </w:p>
    <w:p w:rsidR="002B01D7" w:rsidRDefault="001E2C4E" w:rsidP="002B01D7">
      <w:r>
        <w:t>Башкортостан. Краткая энциклопедия.- Уфа,1996.</w:t>
      </w:r>
    </w:p>
    <w:p w:rsidR="001E2C4E" w:rsidRDefault="001E2C4E" w:rsidP="002B01D7">
      <w:proofErr w:type="spellStart"/>
      <w:r>
        <w:t>Валиди</w:t>
      </w:r>
      <w:proofErr w:type="spellEnd"/>
      <w:r>
        <w:t xml:space="preserve"> </w:t>
      </w:r>
      <w:proofErr w:type="spellStart"/>
      <w:r>
        <w:t>Тоган</w:t>
      </w:r>
      <w:proofErr w:type="spellEnd"/>
      <w:r>
        <w:t xml:space="preserve"> А.З. Воспоминания. Кн. 1.- Уфа,1994.</w:t>
      </w:r>
    </w:p>
    <w:p w:rsidR="001E2C4E" w:rsidRDefault="001E2C4E" w:rsidP="002B01D7">
      <w:r>
        <w:t>История и культура Башкортостана</w:t>
      </w:r>
      <w:r w:rsidR="005340FD">
        <w:t>. Хрестоматия. – Уфа: Уфимский полиграфкомбинат, 2003.</w:t>
      </w:r>
    </w:p>
    <w:p w:rsidR="005340FD" w:rsidRDefault="005340FD" w:rsidP="002B01D7">
      <w:proofErr w:type="spellStart"/>
      <w:r>
        <w:t>Кузбеков</w:t>
      </w:r>
      <w:proofErr w:type="spellEnd"/>
      <w:r>
        <w:t xml:space="preserve"> Ф.Т. История культуры башкир.- Уфа: Китап.1997.</w:t>
      </w:r>
    </w:p>
    <w:p w:rsidR="005340FD" w:rsidRDefault="005340FD" w:rsidP="002B01D7">
      <w:proofErr w:type="spellStart"/>
      <w:r>
        <w:t>Хисаметдинова</w:t>
      </w:r>
      <w:proofErr w:type="spellEnd"/>
      <w:r>
        <w:t xml:space="preserve"> Ф.Г., </w:t>
      </w:r>
      <w:proofErr w:type="spellStart"/>
      <w:r>
        <w:t>Ураксин</w:t>
      </w:r>
      <w:proofErr w:type="spellEnd"/>
      <w:r>
        <w:t xml:space="preserve"> З.Г. История и культура Башкортостана: учебное пособие для учащихся средних специальных учебных заведений.- Уфа,2003.</w:t>
      </w:r>
    </w:p>
    <w:p w:rsidR="002B01D7" w:rsidRPr="005340FD" w:rsidRDefault="005340FD" w:rsidP="002B01D7">
      <w:r w:rsidRPr="005340FD">
        <w:rPr>
          <w:b/>
        </w:rPr>
        <w:t>Интернет-ресурсы</w:t>
      </w:r>
    </w:p>
    <w:p w:rsidR="002B01D7" w:rsidRDefault="005340FD" w:rsidP="002B01D7">
      <w:r>
        <w:t>Официальный портал Правительства РБ</w:t>
      </w:r>
    </w:p>
    <w:p w:rsidR="005340FD" w:rsidRPr="00B77949" w:rsidRDefault="005340FD" w:rsidP="002B01D7">
      <w:hyperlink r:id="rId6" w:history="1">
        <w:r w:rsidRPr="00EF4F65">
          <w:rPr>
            <w:rStyle w:val="a5"/>
            <w:lang w:val="en-US"/>
          </w:rPr>
          <w:t>www</w:t>
        </w:r>
        <w:r w:rsidRPr="005340FD">
          <w:rPr>
            <w:rStyle w:val="a5"/>
          </w:rPr>
          <w:t>.</w:t>
        </w:r>
        <w:proofErr w:type="spellStart"/>
        <w:r w:rsidRPr="00EF4F65">
          <w:rPr>
            <w:rStyle w:val="a5"/>
            <w:lang w:val="en-US"/>
          </w:rPr>
          <w:t>bashinform</w:t>
        </w:r>
        <w:proofErr w:type="spellEnd"/>
        <w:r w:rsidRPr="005340FD">
          <w:rPr>
            <w:rStyle w:val="a5"/>
          </w:rPr>
          <w:t>.</w:t>
        </w:r>
        <w:proofErr w:type="spellStart"/>
        <w:r w:rsidRPr="00EF4F65">
          <w:rPr>
            <w:rStyle w:val="a5"/>
            <w:lang w:val="en-US"/>
          </w:rPr>
          <w:t>ru</w:t>
        </w:r>
        <w:proofErr w:type="spellEnd"/>
      </w:hyperlink>
      <w:r w:rsidR="00B77949" w:rsidRPr="00B77949">
        <w:t xml:space="preserve"> </w:t>
      </w:r>
      <w:r w:rsidR="00B77949">
        <w:t>Информационное агентство «</w:t>
      </w:r>
      <w:proofErr w:type="spellStart"/>
      <w:r w:rsidR="00B77949">
        <w:t>Башинформ</w:t>
      </w:r>
      <w:proofErr w:type="spellEnd"/>
      <w:r w:rsidR="00B77949">
        <w:t>»</w:t>
      </w:r>
    </w:p>
    <w:p w:rsidR="005340FD" w:rsidRPr="00B77949" w:rsidRDefault="00B77949" w:rsidP="002B01D7">
      <w:r>
        <w:rPr>
          <w:lang w:val="en-US"/>
        </w:rPr>
        <w:fldChar w:fldCharType="begin"/>
      </w:r>
      <w:r w:rsidRPr="00B77949">
        <w:instrText xml:space="preserve"> </w:instrText>
      </w:r>
      <w:r>
        <w:rPr>
          <w:lang w:val="en-US"/>
        </w:rPr>
        <w:instrText>HYPERLINK</w:instrText>
      </w:r>
      <w:r w:rsidRPr="00B77949">
        <w:instrText xml:space="preserve"> "</w:instrText>
      </w:r>
      <w:r>
        <w:rPr>
          <w:lang w:val="en-US"/>
        </w:rPr>
        <w:instrText>http</w:instrText>
      </w:r>
      <w:r>
        <w:instrText>://</w:instrText>
      </w:r>
      <w:r>
        <w:rPr>
          <w:lang w:val="en-US"/>
        </w:rPr>
        <w:instrText>ukb</w:instrText>
      </w:r>
      <w:r w:rsidRPr="00B77949">
        <w:instrText>.</w:instrText>
      </w:r>
      <w:r>
        <w:rPr>
          <w:lang w:val="en-US"/>
        </w:rPr>
        <w:instrText>ucoz</w:instrText>
      </w:r>
      <w:r w:rsidRPr="00B77949">
        <w:instrText>.</w:instrText>
      </w:r>
      <w:r>
        <w:rPr>
          <w:lang w:val="en-US"/>
        </w:rPr>
        <w:instrText>ru</w:instrText>
      </w:r>
      <w:r>
        <w:instrText>/</w:instrText>
      </w:r>
      <w:r w:rsidRPr="00B77949">
        <w:instrText xml:space="preserve">" </w:instrText>
      </w:r>
      <w:r>
        <w:rPr>
          <w:lang w:val="en-US"/>
        </w:rPr>
        <w:fldChar w:fldCharType="separate"/>
      </w:r>
      <w:r w:rsidRPr="00EF4F65">
        <w:rPr>
          <w:rStyle w:val="a5"/>
          <w:lang w:val="en-US"/>
        </w:rPr>
        <w:t>http</w:t>
      </w:r>
      <w:r w:rsidRPr="00EF4F65">
        <w:rPr>
          <w:rStyle w:val="a5"/>
        </w:rPr>
        <w:t>://</w:t>
      </w:r>
      <w:proofErr w:type="spellStart"/>
      <w:r w:rsidRPr="00EF4F65">
        <w:rPr>
          <w:rStyle w:val="a5"/>
          <w:lang w:val="en-US"/>
        </w:rPr>
        <w:t>ukb</w:t>
      </w:r>
      <w:proofErr w:type="spellEnd"/>
      <w:r w:rsidRPr="00EF4F65">
        <w:rPr>
          <w:rStyle w:val="a5"/>
        </w:rPr>
        <w:t>.</w:t>
      </w:r>
      <w:proofErr w:type="spellStart"/>
      <w:r w:rsidRPr="00EF4F65">
        <w:rPr>
          <w:rStyle w:val="a5"/>
          <w:lang w:val="en-US"/>
        </w:rPr>
        <w:t>ucoz</w:t>
      </w:r>
      <w:proofErr w:type="spellEnd"/>
      <w:r w:rsidRPr="00EF4F65">
        <w:rPr>
          <w:rStyle w:val="a5"/>
        </w:rPr>
        <w:t>.</w:t>
      </w:r>
      <w:proofErr w:type="spellStart"/>
      <w:r w:rsidRPr="00EF4F65">
        <w:rPr>
          <w:rStyle w:val="a5"/>
          <w:lang w:val="en-US"/>
        </w:rPr>
        <w:t>ru</w:t>
      </w:r>
      <w:proofErr w:type="spellEnd"/>
      <w:r w:rsidRPr="00EF4F65">
        <w:rPr>
          <w:rStyle w:val="a5"/>
        </w:rPr>
        <w:t>/</w:t>
      </w:r>
      <w:r>
        <w:rPr>
          <w:lang w:val="en-US"/>
        </w:rPr>
        <w:fldChar w:fldCharType="end"/>
      </w:r>
      <w:r>
        <w:t xml:space="preserve"> Культура Башкортостана</w:t>
      </w:r>
    </w:p>
    <w:proofErr w:type="gramStart"/>
    <w:p w:rsidR="00B77949" w:rsidRPr="00B77949" w:rsidRDefault="00B77949" w:rsidP="002B01D7">
      <w:r>
        <w:rPr>
          <w:lang w:val="en-US"/>
        </w:rPr>
        <w:fldChar w:fldCharType="begin"/>
      </w:r>
      <w:r w:rsidRPr="00B77949">
        <w:instrText xml:space="preserve"> </w:instrText>
      </w:r>
      <w:r>
        <w:rPr>
          <w:lang w:val="en-US"/>
        </w:rPr>
        <w:instrText>HYPERLINK</w:instrText>
      </w:r>
      <w:r w:rsidRPr="00B77949">
        <w:instrText xml:space="preserve"> "</w:instrText>
      </w:r>
      <w:r>
        <w:rPr>
          <w:lang w:val="en-US"/>
        </w:rPr>
        <w:instrText>http</w:instrText>
      </w:r>
      <w:r w:rsidRPr="00B77949">
        <w:instrText>://</w:instrText>
      </w:r>
      <w:r>
        <w:rPr>
          <w:lang w:val="en-US"/>
        </w:rPr>
        <w:instrText>www</w:instrText>
      </w:r>
      <w:r w:rsidRPr="00B77949">
        <w:instrText>.</w:instrText>
      </w:r>
      <w:r>
        <w:rPr>
          <w:lang w:val="en-US"/>
        </w:rPr>
        <w:instrText>kulturaufa</w:instrText>
      </w:r>
      <w:r w:rsidRPr="00B77949">
        <w:instrText>.</w:instrText>
      </w:r>
      <w:r>
        <w:rPr>
          <w:lang w:val="en-US"/>
        </w:rPr>
        <w:instrText>ru</w:instrText>
      </w:r>
      <w:r>
        <w:instrText>/</w:instrText>
      </w:r>
      <w:r w:rsidRPr="00B77949">
        <w:instrText xml:space="preserve">" </w:instrText>
      </w:r>
      <w:r>
        <w:rPr>
          <w:lang w:val="en-US"/>
        </w:rPr>
        <w:fldChar w:fldCharType="separate"/>
      </w:r>
      <w:r w:rsidRPr="00EF4F65">
        <w:rPr>
          <w:rStyle w:val="a5"/>
          <w:lang w:val="en-US"/>
        </w:rPr>
        <w:t>www</w:t>
      </w:r>
      <w:r w:rsidRPr="00EF4F65">
        <w:rPr>
          <w:rStyle w:val="a5"/>
        </w:rPr>
        <w:t>.</w:t>
      </w:r>
      <w:proofErr w:type="spellStart"/>
      <w:r w:rsidRPr="00EF4F65">
        <w:rPr>
          <w:rStyle w:val="a5"/>
          <w:lang w:val="en-US"/>
        </w:rPr>
        <w:t>kulturaufa</w:t>
      </w:r>
      <w:proofErr w:type="spellEnd"/>
      <w:r w:rsidRPr="00EF4F65">
        <w:rPr>
          <w:rStyle w:val="a5"/>
        </w:rPr>
        <w:t>.</w:t>
      </w:r>
      <w:proofErr w:type="spellStart"/>
      <w:r w:rsidRPr="00EF4F65">
        <w:rPr>
          <w:rStyle w:val="a5"/>
          <w:lang w:val="en-US"/>
        </w:rPr>
        <w:t>ru</w:t>
      </w:r>
      <w:proofErr w:type="spellEnd"/>
      <w:r w:rsidRPr="00EF4F65">
        <w:rPr>
          <w:rStyle w:val="a5"/>
        </w:rPr>
        <w:t>/</w:t>
      </w:r>
      <w:r>
        <w:rPr>
          <w:lang w:val="en-US"/>
        </w:rPr>
        <w:fldChar w:fldCharType="end"/>
      </w:r>
      <w:r>
        <w:t xml:space="preserve">  Управление по культуре и искусству Администрации городского округа </w:t>
      </w:r>
      <w:proofErr w:type="spellStart"/>
      <w:r>
        <w:t>г.Уфа</w:t>
      </w:r>
      <w:proofErr w:type="spellEnd"/>
      <w:r>
        <w:t xml:space="preserve"> РБ.</w:t>
      </w:r>
      <w:proofErr w:type="gramEnd"/>
    </w:p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B77949" w:rsidRPr="00B800EF" w:rsidRDefault="00B77949" w:rsidP="00B77949">
      <w:pPr>
        <w:rPr>
          <w:b/>
          <w:bCs/>
        </w:rPr>
      </w:pPr>
      <w:r w:rsidRPr="00E60DE4">
        <w:rPr>
          <w:rFonts w:eastAsiaTheme="minorEastAsia"/>
          <w:b/>
          <w:lang w:val="en-US"/>
        </w:rPr>
        <w:lastRenderedPageBreak/>
        <w:t>VI</w:t>
      </w:r>
      <w:r w:rsidRPr="00E60DE4">
        <w:rPr>
          <w:rFonts w:eastAsiaTheme="minorEastAsia"/>
          <w:b/>
        </w:rPr>
        <w:t xml:space="preserve">.Календарно – тематическое планирование </w:t>
      </w:r>
      <w:r w:rsidRPr="00B800EF">
        <w:rPr>
          <w:b/>
        </w:rPr>
        <w:t xml:space="preserve">по истории и культуре </w:t>
      </w:r>
      <w:proofErr w:type="gramStart"/>
      <w:r w:rsidRPr="00B800EF">
        <w:rPr>
          <w:b/>
        </w:rPr>
        <w:t>Башкортостана</w:t>
      </w:r>
      <w:r w:rsidRPr="00B800EF">
        <w:rPr>
          <w:b/>
          <w:bCs/>
        </w:rPr>
        <w:t xml:space="preserve">  </w:t>
      </w:r>
      <w:r>
        <w:rPr>
          <w:b/>
        </w:rPr>
        <w:t>для</w:t>
      </w:r>
      <w:proofErr w:type="gramEnd"/>
      <w:r>
        <w:rPr>
          <w:b/>
        </w:rPr>
        <w:t xml:space="preserve"> 8 </w:t>
      </w:r>
      <w:r w:rsidRPr="00B800EF">
        <w:rPr>
          <w:b/>
        </w:rPr>
        <w:t xml:space="preserve"> класса </w:t>
      </w:r>
    </w:p>
    <w:p w:rsidR="002B01D7" w:rsidRPr="009620A1" w:rsidRDefault="002B01D7" w:rsidP="002B01D7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992"/>
        <w:gridCol w:w="1036"/>
        <w:gridCol w:w="1099"/>
      </w:tblGrid>
      <w:tr w:rsidR="002B01D7" w:rsidRPr="00B77949" w:rsidTr="00B77949">
        <w:tc>
          <w:tcPr>
            <w:tcW w:w="817" w:type="dxa"/>
            <w:vMerge w:val="restart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2B01D7" w:rsidRPr="00B77949" w:rsidRDefault="002B01D7" w:rsidP="00D20DC2">
            <w:pPr>
              <w:spacing w:line="360" w:lineRule="auto"/>
              <w:ind w:right="-5"/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Кол-во</w:t>
            </w:r>
          </w:p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уроков</w:t>
            </w:r>
          </w:p>
        </w:tc>
        <w:tc>
          <w:tcPr>
            <w:tcW w:w="2135" w:type="dxa"/>
            <w:gridSpan w:val="2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Дата проведения</w:t>
            </w:r>
          </w:p>
        </w:tc>
      </w:tr>
      <w:tr w:rsidR="002B01D7" w:rsidRPr="00B77949" w:rsidTr="00B77949">
        <w:tc>
          <w:tcPr>
            <w:tcW w:w="817" w:type="dxa"/>
            <w:vMerge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tc>
          <w:tcPr>
            <w:tcW w:w="5670" w:type="dxa"/>
            <w:vMerge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tc>
          <w:tcPr>
            <w:tcW w:w="1036" w:type="dxa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По плану</w:t>
            </w:r>
          </w:p>
        </w:tc>
        <w:tc>
          <w:tcPr>
            <w:tcW w:w="1099" w:type="dxa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По факту</w:t>
            </w: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1,2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2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Башкортостан на рубеже </w:t>
            </w:r>
            <w:r w:rsidRPr="00B77949">
              <w:rPr>
                <w:rFonts w:eastAsia="Calibri"/>
                <w:lang w:val="en-US"/>
              </w:rPr>
              <w:t>XVIII</w:t>
            </w:r>
            <w:r w:rsidRPr="00B77949">
              <w:rPr>
                <w:rFonts w:eastAsia="Calibri"/>
              </w:rPr>
              <w:t>-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веков. </w:t>
            </w:r>
            <w:proofErr w:type="spellStart"/>
            <w:r w:rsidRPr="00B77949">
              <w:rPr>
                <w:rFonts w:eastAsia="Calibri"/>
              </w:rPr>
              <w:t>Кантонная</w:t>
            </w:r>
            <w:proofErr w:type="spellEnd"/>
            <w:r w:rsidRPr="00B77949">
              <w:rPr>
                <w:rFonts w:eastAsia="Calibri"/>
              </w:rPr>
              <w:t xml:space="preserve"> система управления</w:t>
            </w:r>
            <w:r w:rsidR="00B77949" w:rsidRPr="00B77949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4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Участие башкир и других народов края в отечественной войне 1812 года. Заграничные походы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5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Усиление колонизации края, земельная политика царизма в Башкортостане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6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Отмена крепостного права на территории Башкортостана. Земская реформа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7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Городская, судебная и военная реформы на территории Башкортостана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8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Башкортостан во второй половине 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9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Революционное движение в крае в конце 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10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Обобщение по теме «Башкортостан в 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веке»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11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Исторические песни и предания. Песни об Отечественной войне 1812 года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12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Песни о начальниках кантонов.  «Караван-сарай»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13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Песни о беглых. </w:t>
            </w:r>
            <w:proofErr w:type="gramStart"/>
            <w:r w:rsidRPr="00B77949">
              <w:rPr>
                <w:rFonts w:eastAsia="Calibri"/>
              </w:rPr>
              <w:t>Песни об армейской службы</w:t>
            </w:r>
            <w:proofErr w:type="gram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14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proofErr w:type="spellStart"/>
            <w:r w:rsidRPr="00B77949">
              <w:rPr>
                <w:rFonts w:eastAsia="Calibri"/>
              </w:rPr>
              <w:t>Сэсэны</w:t>
            </w:r>
            <w:proofErr w:type="spellEnd"/>
            <w:r w:rsidRPr="00B77949">
              <w:rPr>
                <w:rFonts w:eastAsia="Calibri"/>
              </w:rPr>
              <w:t xml:space="preserve">. М. </w:t>
            </w:r>
            <w:proofErr w:type="spellStart"/>
            <w:r w:rsidRPr="00B77949">
              <w:rPr>
                <w:rFonts w:eastAsia="Calibri"/>
              </w:rPr>
              <w:t>Бурангулов</w:t>
            </w:r>
            <w:proofErr w:type="spell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15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Собиратели и исследователи башкирского фольклора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16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Башкирский народный эпос. Эпос «Урал Батыр»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17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Исторический эпос. Эпос «</w:t>
            </w:r>
            <w:proofErr w:type="spellStart"/>
            <w:r w:rsidRPr="00B77949">
              <w:rPr>
                <w:rFonts w:eastAsia="Calibri"/>
              </w:rPr>
              <w:t>Ек-Мергэн</w:t>
            </w:r>
            <w:proofErr w:type="spellEnd"/>
            <w:r w:rsidRPr="00B77949">
              <w:rPr>
                <w:rFonts w:eastAsia="Calibri"/>
              </w:rPr>
              <w:t>»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18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Социально-бытовой эпос. Эпос «</w:t>
            </w:r>
            <w:proofErr w:type="spellStart"/>
            <w:r w:rsidRPr="00B77949">
              <w:rPr>
                <w:rFonts w:eastAsia="Calibri"/>
              </w:rPr>
              <w:t>Алдар</w:t>
            </w:r>
            <w:proofErr w:type="spellEnd"/>
            <w:r w:rsidRPr="00B77949">
              <w:rPr>
                <w:rFonts w:eastAsia="Calibri"/>
              </w:rPr>
              <w:t xml:space="preserve"> и </w:t>
            </w:r>
            <w:proofErr w:type="spellStart"/>
            <w:r w:rsidRPr="00B77949">
              <w:rPr>
                <w:rFonts w:eastAsia="Calibri"/>
              </w:rPr>
              <w:t>Зухра</w:t>
            </w:r>
            <w:proofErr w:type="spellEnd"/>
            <w:r w:rsidRPr="00B77949">
              <w:rPr>
                <w:rFonts w:eastAsia="Calibri"/>
              </w:rPr>
              <w:t>»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19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Этапы развития башкирской литературы. Жизнь и творчества М. </w:t>
            </w:r>
            <w:proofErr w:type="spellStart"/>
            <w:r w:rsidRPr="00B77949">
              <w:rPr>
                <w:rFonts w:eastAsia="Calibri"/>
              </w:rPr>
              <w:t>Акмуллы</w:t>
            </w:r>
            <w:proofErr w:type="spell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20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М. Уметбаева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21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</w:t>
            </w:r>
            <w:proofErr w:type="spellStart"/>
            <w:r w:rsidRPr="00B77949">
              <w:rPr>
                <w:rFonts w:eastAsia="Calibri"/>
              </w:rPr>
              <w:t>Мажита</w:t>
            </w:r>
            <w:proofErr w:type="spellEnd"/>
            <w:r w:rsidRPr="00B77949">
              <w:rPr>
                <w:rFonts w:eastAsia="Calibri"/>
              </w:rPr>
              <w:t xml:space="preserve"> </w:t>
            </w:r>
            <w:proofErr w:type="spellStart"/>
            <w:r w:rsidRPr="00B77949">
              <w:rPr>
                <w:rFonts w:eastAsia="Calibri"/>
              </w:rPr>
              <w:t>Гафури</w:t>
            </w:r>
            <w:proofErr w:type="spell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22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Повесть </w:t>
            </w:r>
            <w:proofErr w:type="spellStart"/>
            <w:r w:rsidRPr="00B77949">
              <w:rPr>
                <w:rFonts w:eastAsia="Calibri"/>
              </w:rPr>
              <w:t>Мажита</w:t>
            </w:r>
            <w:proofErr w:type="spellEnd"/>
            <w:r w:rsidRPr="00B77949">
              <w:rPr>
                <w:rFonts w:eastAsia="Calibri"/>
              </w:rPr>
              <w:t xml:space="preserve"> </w:t>
            </w:r>
            <w:proofErr w:type="spellStart"/>
            <w:r w:rsidRPr="00B77949">
              <w:rPr>
                <w:rFonts w:eastAsia="Calibri"/>
              </w:rPr>
              <w:t>Гафури</w:t>
            </w:r>
            <w:proofErr w:type="spellEnd"/>
            <w:r w:rsidRPr="00B77949">
              <w:rPr>
                <w:rFonts w:eastAsia="Calibri"/>
              </w:rPr>
              <w:t xml:space="preserve"> «Черноликие»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23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</w:t>
            </w:r>
            <w:proofErr w:type="spellStart"/>
            <w:r w:rsidRPr="00B77949">
              <w:rPr>
                <w:rFonts w:eastAsia="Calibri"/>
              </w:rPr>
              <w:t>Шайхзады</w:t>
            </w:r>
            <w:proofErr w:type="spellEnd"/>
            <w:r w:rsidRPr="00B77949">
              <w:rPr>
                <w:rFonts w:eastAsia="Calibri"/>
              </w:rPr>
              <w:t xml:space="preserve"> Бабича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24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Современная печать. Периодические издания Башкортостана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25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Библиотечное дело в Башкортостане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26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Творчество башкирских художников среднего поколения в послевоенный период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27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А. </w:t>
            </w:r>
            <w:proofErr w:type="spellStart"/>
            <w:r w:rsidRPr="00B77949">
              <w:rPr>
                <w:rFonts w:eastAsia="Calibri"/>
              </w:rPr>
              <w:t>Лутфуллина</w:t>
            </w:r>
            <w:proofErr w:type="spell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28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Б. </w:t>
            </w:r>
            <w:proofErr w:type="spellStart"/>
            <w:r w:rsidRPr="00B77949">
              <w:rPr>
                <w:rFonts w:eastAsia="Calibri"/>
              </w:rPr>
              <w:t>Домашникова</w:t>
            </w:r>
            <w:proofErr w:type="spellEnd"/>
            <w:r w:rsidRPr="00B77949">
              <w:rPr>
                <w:rFonts w:eastAsia="Calibri"/>
              </w:rPr>
              <w:t xml:space="preserve"> и Р. </w:t>
            </w:r>
            <w:proofErr w:type="spellStart"/>
            <w:r w:rsidRPr="00B77949">
              <w:rPr>
                <w:rFonts w:eastAsia="Calibri"/>
              </w:rPr>
              <w:t>Нурмухаметова</w:t>
            </w:r>
            <w:proofErr w:type="spell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29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В. </w:t>
            </w:r>
            <w:proofErr w:type="spellStart"/>
            <w:r w:rsidRPr="00B77949">
              <w:rPr>
                <w:rFonts w:eastAsia="Calibri"/>
              </w:rPr>
              <w:t>Пустарнакова</w:t>
            </w:r>
            <w:proofErr w:type="spellEnd"/>
            <w:r w:rsidRPr="00B77949">
              <w:rPr>
                <w:rFonts w:eastAsia="Calibri"/>
              </w:rPr>
              <w:t xml:space="preserve"> и А. Арсланова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bookmarkStart w:id="0" w:name="_GoBack"/>
        <w:bookmarkEnd w:id="0"/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30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Ф. </w:t>
            </w:r>
            <w:proofErr w:type="spellStart"/>
            <w:r w:rsidRPr="00B77949">
              <w:rPr>
                <w:rFonts w:eastAsia="Calibri"/>
              </w:rPr>
              <w:t>Гаскарова</w:t>
            </w:r>
            <w:proofErr w:type="spellEnd"/>
            <w:r w:rsidRPr="00B77949">
              <w:rPr>
                <w:rFonts w:eastAsia="Calibri"/>
              </w:rPr>
              <w:t>. Башкирский государственный академический ансамбль народного танца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31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Балет. Развитие башкирского балета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32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Жизнь и творчество Н. </w:t>
            </w:r>
            <w:proofErr w:type="spellStart"/>
            <w:r w:rsidRPr="00B77949">
              <w:rPr>
                <w:rFonts w:eastAsia="Calibri"/>
              </w:rPr>
              <w:t>Сабитова</w:t>
            </w:r>
            <w:proofErr w:type="spellEnd"/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B77949">
            <w:pPr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33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Звезды башкирского балета</w:t>
            </w:r>
          </w:p>
        </w:tc>
        <w:tc>
          <w:tcPr>
            <w:tcW w:w="992" w:type="dxa"/>
          </w:tcPr>
          <w:p w:rsidR="002B01D7" w:rsidRPr="00B77949" w:rsidRDefault="002B01D7" w:rsidP="00D20DC2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Pr="00B77949" w:rsidRDefault="002B01D7" w:rsidP="00B77949">
            <w:pPr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34</w:t>
            </w:r>
            <w:r w:rsidR="00B77949">
              <w:rPr>
                <w:rFonts w:eastAsia="Calibri"/>
              </w:rPr>
              <w:t>,35</w:t>
            </w:r>
          </w:p>
        </w:tc>
        <w:tc>
          <w:tcPr>
            <w:tcW w:w="5670" w:type="dxa"/>
          </w:tcPr>
          <w:p w:rsidR="002B01D7" w:rsidRPr="00B77949" w:rsidRDefault="00D20DC2" w:rsidP="0085237E">
            <w:pPr>
              <w:rPr>
                <w:rFonts w:eastAsia="Calibri"/>
              </w:rPr>
            </w:pPr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Повторительн</w:t>
            </w:r>
            <w:proofErr w:type="gramStart"/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о-</w:t>
            </w:r>
            <w:proofErr w:type="gramEnd"/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обобщающие уроки</w:t>
            </w:r>
          </w:p>
        </w:tc>
        <w:tc>
          <w:tcPr>
            <w:tcW w:w="992" w:type="dxa"/>
          </w:tcPr>
          <w:p w:rsidR="002B01D7" w:rsidRPr="00B77949" w:rsidRDefault="00B77949" w:rsidP="00D20D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6" w:type="dxa"/>
          </w:tcPr>
          <w:p w:rsidR="002B01D7" w:rsidRPr="00B77949" w:rsidRDefault="002B01D7" w:rsidP="0085237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</w:tbl>
    <w:p w:rsidR="002B01D7" w:rsidRPr="00B77949" w:rsidRDefault="002B01D7" w:rsidP="002B01D7"/>
    <w:p w:rsidR="001F264A" w:rsidRDefault="001F264A"/>
    <w:sectPr w:rsidR="001F264A" w:rsidSect="000E3C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A17"/>
    <w:multiLevelType w:val="multilevel"/>
    <w:tmpl w:val="DFD6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B478D"/>
    <w:multiLevelType w:val="multilevel"/>
    <w:tmpl w:val="8606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E0978"/>
    <w:multiLevelType w:val="hybridMultilevel"/>
    <w:tmpl w:val="66FE7CAA"/>
    <w:lvl w:ilvl="0" w:tplc="66983C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6"/>
    <w:rsid w:val="001E2C4E"/>
    <w:rsid w:val="001F264A"/>
    <w:rsid w:val="00227EC6"/>
    <w:rsid w:val="00244FB5"/>
    <w:rsid w:val="002B01D7"/>
    <w:rsid w:val="002F540B"/>
    <w:rsid w:val="003856AB"/>
    <w:rsid w:val="005340FD"/>
    <w:rsid w:val="009A55BD"/>
    <w:rsid w:val="00B77949"/>
    <w:rsid w:val="00D20DC2"/>
    <w:rsid w:val="00E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01D7"/>
  </w:style>
  <w:style w:type="paragraph" w:customStyle="1" w:styleId="c5">
    <w:name w:val="c5"/>
    <w:basedOn w:val="a"/>
    <w:rsid w:val="009A55BD"/>
    <w:pPr>
      <w:spacing w:before="90" w:after="90"/>
    </w:pPr>
  </w:style>
  <w:style w:type="character" w:customStyle="1" w:styleId="c0">
    <w:name w:val="c0"/>
    <w:basedOn w:val="a0"/>
    <w:rsid w:val="009A55BD"/>
  </w:style>
  <w:style w:type="character" w:customStyle="1" w:styleId="c13">
    <w:name w:val="c13"/>
    <w:basedOn w:val="a0"/>
    <w:rsid w:val="009A55BD"/>
  </w:style>
  <w:style w:type="paragraph" w:customStyle="1" w:styleId="c3">
    <w:name w:val="c3"/>
    <w:basedOn w:val="a"/>
    <w:rsid w:val="009A55BD"/>
    <w:pPr>
      <w:spacing w:before="100" w:beforeAutospacing="1" w:after="100" w:afterAutospacing="1"/>
    </w:pPr>
  </w:style>
  <w:style w:type="character" w:customStyle="1" w:styleId="c4">
    <w:name w:val="c4"/>
    <w:basedOn w:val="a0"/>
    <w:rsid w:val="009A55BD"/>
  </w:style>
  <w:style w:type="character" w:customStyle="1" w:styleId="c29c4c13">
    <w:name w:val="c29 c4 c13"/>
    <w:basedOn w:val="a0"/>
    <w:rsid w:val="009A55BD"/>
  </w:style>
  <w:style w:type="table" w:customStyle="1" w:styleId="1">
    <w:name w:val="Сетка таблицы1"/>
    <w:basedOn w:val="a1"/>
    <w:next w:val="a4"/>
    <w:uiPriority w:val="59"/>
    <w:rsid w:val="0024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40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01D7"/>
  </w:style>
  <w:style w:type="paragraph" w:customStyle="1" w:styleId="c5">
    <w:name w:val="c5"/>
    <w:basedOn w:val="a"/>
    <w:rsid w:val="009A55BD"/>
    <w:pPr>
      <w:spacing w:before="90" w:after="90"/>
    </w:pPr>
  </w:style>
  <w:style w:type="character" w:customStyle="1" w:styleId="c0">
    <w:name w:val="c0"/>
    <w:basedOn w:val="a0"/>
    <w:rsid w:val="009A55BD"/>
  </w:style>
  <w:style w:type="character" w:customStyle="1" w:styleId="c13">
    <w:name w:val="c13"/>
    <w:basedOn w:val="a0"/>
    <w:rsid w:val="009A55BD"/>
  </w:style>
  <w:style w:type="paragraph" w:customStyle="1" w:styleId="c3">
    <w:name w:val="c3"/>
    <w:basedOn w:val="a"/>
    <w:rsid w:val="009A55BD"/>
    <w:pPr>
      <w:spacing w:before="100" w:beforeAutospacing="1" w:after="100" w:afterAutospacing="1"/>
    </w:pPr>
  </w:style>
  <w:style w:type="character" w:customStyle="1" w:styleId="c4">
    <w:name w:val="c4"/>
    <w:basedOn w:val="a0"/>
    <w:rsid w:val="009A55BD"/>
  </w:style>
  <w:style w:type="character" w:customStyle="1" w:styleId="c29c4c13">
    <w:name w:val="c29 c4 c13"/>
    <w:basedOn w:val="a0"/>
    <w:rsid w:val="009A55BD"/>
  </w:style>
  <w:style w:type="table" w:customStyle="1" w:styleId="1">
    <w:name w:val="Сетка таблицы1"/>
    <w:basedOn w:val="a1"/>
    <w:next w:val="a4"/>
    <w:uiPriority w:val="59"/>
    <w:rsid w:val="0024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40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92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9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0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7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1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8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41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1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5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91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99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info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2015-11-29T23:22:00Z</cp:lastPrinted>
  <dcterms:created xsi:type="dcterms:W3CDTF">2015-10-12T19:29:00Z</dcterms:created>
  <dcterms:modified xsi:type="dcterms:W3CDTF">2015-11-29T23:28:00Z</dcterms:modified>
</cp:coreProperties>
</file>