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50" w:rsidRPr="00292F86" w:rsidRDefault="005C196E" w:rsidP="005C1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2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5C196E" w:rsidRPr="00292F86" w:rsidRDefault="005C196E" w:rsidP="005C1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2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(профильный уровень)</w:t>
      </w:r>
    </w:p>
    <w:p w:rsidR="00D62577" w:rsidRPr="00292F86" w:rsidRDefault="00483C40" w:rsidP="00D62577">
      <w:pPr>
        <w:pStyle w:val="aa"/>
        <w:spacing w:after="0"/>
        <w:ind w:firstLine="709"/>
        <w:contextualSpacing/>
        <w:jc w:val="both"/>
        <w:rPr>
          <w:color w:val="000000" w:themeColor="text1"/>
        </w:rPr>
      </w:pPr>
      <w:proofErr w:type="gramStart"/>
      <w:r w:rsidRPr="00292F86">
        <w:rPr>
          <w:color w:val="000000" w:themeColor="text1"/>
        </w:rPr>
        <w:t>Рабочая  программа</w:t>
      </w:r>
      <w:proofErr w:type="gramEnd"/>
      <w:r w:rsidRPr="00292F86">
        <w:rPr>
          <w:color w:val="000000" w:themeColor="text1"/>
        </w:rPr>
        <w:t xml:space="preserve">  </w:t>
      </w:r>
      <w:r w:rsidR="00D62577" w:rsidRPr="00292F86">
        <w:rPr>
          <w:rStyle w:val="CharacterStyle1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2577" w:rsidRPr="00292F86">
        <w:rPr>
          <w:color w:val="000000" w:themeColor="text1"/>
        </w:rPr>
        <w:t>для 10 класса</w:t>
      </w:r>
      <w:r w:rsidR="0012518A" w:rsidRPr="0012518A">
        <w:rPr>
          <w:color w:val="000000" w:themeColor="text1"/>
        </w:rPr>
        <w:t xml:space="preserve"> (</w:t>
      </w:r>
      <w:r w:rsidR="0012518A">
        <w:rPr>
          <w:color w:val="000000" w:themeColor="text1"/>
        </w:rPr>
        <w:t>профильный уровень</w:t>
      </w:r>
      <w:r w:rsidR="0012518A" w:rsidRPr="0012518A">
        <w:rPr>
          <w:color w:val="000000" w:themeColor="text1"/>
        </w:rPr>
        <w:t>)</w:t>
      </w:r>
      <w:r w:rsidR="00D62577" w:rsidRPr="00292F86">
        <w:rPr>
          <w:color w:val="000000" w:themeColor="text1"/>
        </w:rPr>
        <w:t xml:space="preserve">  сос</w:t>
      </w:r>
      <w:r w:rsidRPr="00292F86">
        <w:rPr>
          <w:color w:val="000000" w:themeColor="text1"/>
        </w:rPr>
        <w:t xml:space="preserve">тавлена  на  основе  </w:t>
      </w:r>
      <w:r w:rsidR="00D62577" w:rsidRPr="00292F86">
        <w:rPr>
          <w:color w:val="000000" w:themeColor="text1"/>
        </w:rPr>
        <w:t xml:space="preserve"> </w:t>
      </w:r>
      <w:r w:rsidR="0012518A">
        <w:rPr>
          <w:color w:val="000000" w:themeColor="text1"/>
        </w:rPr>
        <w:t xml:space="preserve">федерального </w:t>
      </w:r>
      <w:r w:rsidR="00D602B5">
        <w:rPr>
          <w:color w:val="000000" w:themeColor="text1"/>
        </w:rPr>
        <w:t xml:space="preserve">компонента </w:t>
      </w:r>
      <w:r w:rsidR="0012518A">
        <w:rPr>
          <w:color w:val="000000" w:themeColor="text1"/>
        </w:rPr>
        <w:t>г</w:t>
      </w:r>
      <w:r w:rsidR="00D62577" w:rsidRPr="00292F86">
        <w:rPr>
          <w:color w:val="000000" w:themeColor="text1"/>
        </w:rPr>
        <w:t xml:space="preserve">осударственного </w:t>
      </w:r>
      <w:r w:rsidR="00D602B5">
        <w:rPr>
          <w:color w:val="000000" w:themeColor="text1"/>
        </w:rPr>
        <w:t xml:space="preserve">образовательного </w:t>
      </w:r>
      <w:bookmarkStart w:id="0" w:name="_GoBack"/>
      <w:bookmarkEnd w:id="0"/>
      <w:r w:rsidR="00D62577" w:rsidRPr="00292F86">
        <w:rPr>
          <w:color w:val="000000" w:themeColor="text1"/>
        </w:rPr>
        <w:t xml:space="preserve">стандарта среднего (полного) общего образования на профильном  уровне.   Программа составлена на основе учебника, который входит в комплект учебно-методических пособий по курсу обществознания под редакцией Л.Н. Боголюбова. </w:t>
      </w:r>
      <w:r w:rsidR="00D62577" w:rsidRPr="00292F86">
        <w:rPr>
          <w:bCs/>
          <w:color w:val="000000" w:themeColor="text1"/>
        </w:rPr>
        <w:t xml:space="preserve">Обществознание. 10 </w:t>
      </w:r>
      <w:proofErr w:type="gramStart"/>
      <w:r w:rsidR="00D62577" w:rsidRPr="00292F86">
        <w:rPr>
          <w:color w:val="000000" w:themeColor="text1"/>
        </w:rPr>
        <w:t>класс :</w:t>
      </w:r>
      <w:proofErr w:type="gramEnd"/>
      <w:r w:rsidR="00D62577" w:rsidRPr="00292F86">
        <w:rPr>
          <w:color w:val="000000" w:themeColor="text1"/>
        </w:rPr>
        <w:t xml:space="preserve"> учебник  для общеобразовательны</w:t>
      </w:r>
      <w:r w:rsidRPr="00292F86">
        <w:rPr>
          <w:color w:val="000000" w:themeColor="text1"/>
        </w:rPr>
        <w:t xml:space="preserve">х учреждений: </w:t>
      </w:r>
      <w:r w:rsidR="00D62577" w:rsidRPr="00292F86">
        <w:rPr>
          <w:color w:val="000000" w:themeColor="text1"/>
        </w:rPr>
        <w:t xml:space="preserve"> / Л. Н. Боголюбов, А. Ю. </w:t>
      </w:r>
      <w:proofErr w:type="spellStart"/>
      <w:r w:rsidR="00D62577" w:rsidRPr="00292F86">
        <w:rPr>
          <w:color w:val="000000" w:themeColor="text1"/>
        </w:rPr>
        <w:t>Лазебникова</w:t>
      </w:r>
      <w:proofErr w:type="spellEnd"/>
      <w:r w:rsidR="00D62577" w:rsidRPr="00292F86">
        <w:rPr>
          <w:color w:val="000000" w:themeColor="text1"/>
        </w:rPr>
        <w:t xml:space="preserve">, Н. М. Смирнова   и др.]; под ред. Л. Н. Боголюбова [и др. ]  - </w:t>
      </w:r>
      <w:r w:rsidRPr="00292F86">
        <w:rPr>
          <w:color w:val="000000" w:themeColor="text1"/>
        </w:rPr>
        <w:t>8</w:t>
      </w:r>
      <w:r w:rsidR="005C0F14">
        <w:rPr>
          <w:color w:val="000000" w:themeColor="text1"/>
        </w:rPr>
        <w:t>-е изд. - М.: Просвещение</w:t>
      </w:r>
      <w:proofErr w:type="gramStart"/>
      <w:r w:rsidR="005C0F14">
        <w:rPr>
          <w:color w:val="000000" w:themeColor="text1"/>
        </w:rPr>
        <w:t xml:space="preserve">, </w:t>
      </w:r>
      <w:r w:rsidR="00D62577" w:rsidRPr="00292F86">
        <w:rPr>
          <w:color w:val="000000" w:themeColor="text1"/>
        </w:rPr>
        <w:t>.</w:t>
      </w:r>
      <w:proofErr w:type="gramEnd"/>
    </w:p>
    <w:p w:rsidR="00D62577" w:rsidRPr="00292F86" w:rsidRDefault="00D62577" w:rsidP="00831248">
      <w:pPr>
        <w:pStyle w:val="aa"/>
        <w:spacing w:after="0"/>
        <w:ind w:firstLine="709"/>
        <w:contextualSpacing/>
        <w:jc w:val="both"/>
        <w:rPr>
          <w:color w:val="000000" w:themeColor="text1"/>
        </w:rPr>
      </w:pPr>
      <w:proofErr w:type="gramStart"/>
      <w:r w:rsidRPr="00292F86">
        <w:rPr>
          <w:color w:val="000000" w:themeColor="text1"/>
        </w:rPr>
        <w:t>Рабочая  программа</w:t>
      </w:r>
      <w:proofErr w:type="gramEnd"/>
      <w:r w:rsidRPr="00292F86">
        <w:rPr>
          <w:color w:val="000000" w:themeColor="text1"/>
        </w:rPr>
        <w:t xml:space="preserve">  </w:t>
      </w:r>
      <w:r w:rsidRPr="00292F86">
        <w:rPr>
          <w:rStyle w:val="CharacterStyle1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из расчета 102 часа, 3 часа в неделю на изучение  </w:t>
      </w:r>
      <w:r w:rsidRPr="00292F86">
        <w:rPr>
          <w:color w:val="000000" w:themeColor="text1"/>
        </w:rPr>
        <w:t>курса обществознания</w:t>
      </w:r>
      <w:r w:rsidRPr="00292F86">
        <w:rPr>
          <w:rStyle w:val="CharacterStyle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2F86">
        <w:rPr>
          <w:color w:val="000000" w:themeColor="text1"/>
        </w:rPr>
        <w:t>(профильный</w:t>
      </w:r>
      <w:r w:rsidRPr="00292F86">
        <w:rPr>
          <w:rStyle w:val="CharacterStyle1"/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уровень)</w:t>
      </w:r>
      <w:r w:rsidR="00A276C8" w:rsidRPr="00292F86">
        <w:rPr>
          <w:color w:val="000000" w:themeColor="text1"/>
        </w:rPr>
        <w:t xml:space="preserve"> в 10 классе школы. </w:t>
      </w:r>
      <w:r w:rsidRPr="00292F86">
        <w:rPr>
          <w:color w:val="000000" w:themeColor="text1"/>
        </w:rPr>
        <w:t xml:space="preserve">Курс является интегративным, то есть включает знания из различных отраслей науки (социальной философии, социологии, экономической теории, политологии, социальной психологии, антропологии, психологии и др.) в педагогически целесообразной целостной системе. Рабочая программа </w:t>
      </w:r>
      <w:proofErr w:type="gramStart"/>
      <w:r w:rsidRPr="00292F86">
        <w:rPr>
          <w:color w:val="000000" w:themeColor="text1"/>
        </w:rPr>
        <w:t>конкретизирует  содержание</w:t>
      </w:r>
      <w:proofErr w:type="gramEnd"/>
      <w:r w:rsidRPr="00292F86">
        <w:rPr>
          <w:color w:val="000000" w:themeColor="text1"/>
        </w:rPr>
        <w:t xml:space="preserve">  предметных  тем  образовательного  стандарта,  дает распределение  учебных  часов  по  разделам  курса  и    последовательность  изучения  тем  и разделов  учебного  предмета  с  учетом  </w:t>
      </w:r>
      <w:proofErr w:type="spellStart"/>
      <w:r w:rsidRPr="00292F86">
        <w:rPr>
          <w:color w:val="000000" w:themeColor="text1"/>
        </w:rPr>
        <w:t>межпредметных</w:t>
      </w:r>
      <w:proofErr w:type="spellEnd"/>
      <w:r w:rsidRPr="00292F86">
        <w:rPr>
          <w:color w:val="000000" w:themeColor="text1"/>
        </w:rPr>
        <w:t xml:space="preserve">  и  </w:t>
      </w:r>
      <w:proofErr w:type="spellStart"/>
      <w:r w:rsidRPr="00292F86">
        <w:rPr>
          <w:color w:val="000000" w:themeColor="text1"/>
        </w:rPr>
        <w:t>внутрипредметных</w:t>
      </w:r>
      <w:proofErr w:type="spellEnd"/>
      <w:r w:rsidRPr="00292F86">
        <w:rPr>
          <w:color w:val="000000" w:themeColor="text1"/>
        </w:rPr>
        <w:t xml:space="preserve">  связей,  логики  учебного  процесса, возрастных особенностей учащихся. Рабочая программа содействует реализации единой концепции обществоведческого образования. </w:t>
      </w:r>
      <w:proofErr w:type="gramStart"/>
      <w:r w:rsidRPr="00292F86">
        <w:rPr>
          <w:color w:val="000000" w:themeColor="text1"/>
        </w:rPr>
        <w:t>Содержание  среднего</w:t>
      </w:r>
      <w:proofErr w:type="gramEnd"/>
      <w:r w:rsidRPr="00292F86">
        <w:rPr>
          <w:color w:val="000000" w:themeColor="text1"/>
        </w:rPr>
        <w:t xml:space="preserve"> (полного)  общего  образования   на  профильном   уровне  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</w:t>
      </w:r>
    </w:p>
    <w:p w:rsidR="00D62577" w:rsidRPr="00292F86" w:rsidRDefault="00D62577" w:rsidP="00D6257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Все  означенные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компоненты  содержания  взаимосвязаны,  как  связаны и  взаимодействуют  друг  с 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</w:t>
      </w:r>
    </w:p>
    <w:p w:rsidR="00D62577" w:rsidRPr="00292F86" w:rsidRDefault="00D62577" w:rsidP="00D6257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D62577" w:rsidRPr="00292F86" w:rsidRDefault="00D62577" w:rsidP="00D6257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курса на </w:t>
      </w: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профильном  уровне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преемственность по отношению к основной школе путем  углубленного  изучения  некоторых  социальных  объектов,  рассмотренных  ранее. </w:t>
      </w: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Наряду  с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этим,  вводятся ряд новых, более сложных вопросов, понимание которых необходимо современному человеку; изучаются вопросы, являющиеся основой для будущей профессиональной подготовки в области  социальных дисциплин. </w:t>
      </w:r>
    </w:p>
    <w:p w:rsidR="00D62577" w:rsidRPr="00292F86" w:rsidRDefault="00D62577" w:rsidP="00D6257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 нового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содержания  осуществляется  с  опорой  на  </w:t>
      </w:r>
      <w:proofErr w:type="spell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связи  с  курсами  истории, географии, литературы и других учебных предметов.</w:t>
      </w:r>
    </w:p>
    <w:p w:rsidR="00D62577" w:rsidRDefault="00D62577" w:rsidP="00D6257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Назначение курса – содействовать воспитанию свободной и ответственной личности её социализации, познанию окружающей действительности, самопознанию и самореализации.</w:t>
      </w:r>
    </w:p>
    <w:p w:rsidR="008722B6" w:rsidRPr="00292F86" w:rsidRDefault="008722B6" w:rsidP="00D62577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577" w:rsidRPr="00BE155F" w:rsidRDefault="00D62577" w:rsidP="00D6257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E1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  обществознания</w:t>
      </w:r>
      <w:proofErr w:type="gramEnd"/>
      <w:r w:rsidRPr="00BE1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в  старшей школе  на  профильном  уровне  направлено  на  достижение  следующих целей: </w:t>
      </w:r>
    </w:p>
    <w:p w:rsidR="00D62577" w:rsidRPr="00292F86" w:rsidRDefault="00D62577" w:rsidP="00D6257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развитие</w:t>
      </w: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 в период ранней юности, ее духовной культуры, социального мышления, познавательного </w:t>
      </w: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интереса  к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изучению  социально-гуманитарных  дисциплин;  критического  мышления,  позволяющего  объективно воспринимать социальную информацию и уверенно ориентироваться в ее потоке; </w:t>
      </w:r>
    </w:p>
    <w:p w:rsidR="00D62577" w:rsidRPr="00292F86" w:rsidRDefault="00D62577" w:rsidP="00D6257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воспитание</w:t>
      </w: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общероссийской идентичности, гражданственности, социальной ответственности; </w:t>
      </w: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приверженности  гуманистическим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демократическим ценностям, положенным в основу Конституции Российской Федерации; </w:t>
      </w:r>
    </w:p>
    <w:p w:rsidR="00D62577" w:rsidRPr="00292F86" w:rsidRDefault="00D62577" w:rsidP="00D6257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освоение системы знаний,</w:t>
      </w: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</w:t>
      </w:r>
    </w:p>
    <w:p w:rsidR="00D62577" w:rsidRPr="00292F86" w:rsidRDefault="00D62577" w:rsidP="00D6257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F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овладение  умениями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получения  и  осмысления  социальной  информации,  систематизации  полученных  данных; освоение способов познавательной, коммуникативной, практической деятельности в характерных социальных ролях;  </w:t>
      </w:r>
    </w:p>
    <w:p w:rsidR="00D62577" w:rsidRPr="00292F86" w:rsidRDefault="00D62577" w:rsidP="00D6257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формирование опыта</w:t>
      </w: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D62577" w:rsidRPr="00292F86" w:rsidRDefault="00D62577" w:rsidP="00D62577">
      <w:pPr>
        <w:spacing w:line="20" w:lineRule="atLeast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87E" w:rsidRDefault="003C087E" w:rsidP="003C087E">
      <w:pPr>
        <w:ind w:right="237" w:firstLine="72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C4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предмета в учебном плане</w:t>
      </w:r>
    </w:p>
    <w:p w:rsidR="00831248" w:rsidRDefault="003C087E" w:rsidP="003C087E">
      <w:pPr>
        <w:spacing w:line="2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proofErr w:type="gramStart"/>
      <w:r w:rsidRPr="00243C44">
        <w:rPr>
          <w:rFonts w:ascii="Times New Roman" w:eastAsia="Calibri" w:hAnsi="Times New Roman" w:cs="Times New Roman"/>
          <w:bCs/>
          <w:sz w:val="24"/>
          <w:szCs w:val="24"/>
        </w:rPr>
        <w:t>Федеральный  учебный</w:t>
      </w:r>
      <w:proofErr w:type="gramEnd"/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план для общеобразовательных учре</w:t>
      </w:r>
      <w:r>
        <w:rPr>
          <w:rFonts w:ascii="Times New Roman" w:eastAsia="Calibri" w:hAnsi="Times New Roman" w:cs="Times New Roman"/>
          <w:bCs/>
          <w:sz w:val="24"/>
          <w:szCs w:val="24"/>
        </w:rPr>
        <w:t>ждений РФ отводит  68 часов в 10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 для обязательного изу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чения учебного предмета «Обществознание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» на этапе среднего (полного) общего образования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базовом уровне. Так как 10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профилирующим –социально-гуманитарный, - объем учебной нагрузки согласно Учебному план</w:t>
      </w:r>
      <w:r>
        <w:rPr>
          <w:rFonts w:ascii="Times New Roman" w:eastAsia="Calibri" w:hAnsi="Times New Roman" w:cs="Times New Roman"/>
          <w:bCs/>
          <w:sz w:val="24"/>
          <w:szCs w:val="24"/>
        </w:rPr>
        <w:t>ы школы на 2017/18 учебный год 3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часа в </w:t>
      </w:r>
      <w:proofErr w:type="gramStart"/>
      <w:r w:rsidRPr="00243C44">
        <w:rPr>
          <w:rFonts w:ascii="Times New Roman" w:eastAsia="Calibri" w:hAnsi="Times New Roman" w:cs="Times New Roman"/>
          <w:bCs/>
          <w:sz w:val="24"/>
          <w:szCs w:val="24"/>
        </w:rPr>
        <w:t>неделю ,</w:t>
      </w:r>
      <w:proofErr w:type="gramEnd"/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102 часа в год</w:t>
      </w:r>
    </w:p>
    <w:p w:rsidR="003C087E" w:rsidRDefault="003C087E" w:rsidP="003C087E">
      <w:pPr>
        <w:spacing w:line="2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087E" w:rsidRPr="00292F86" w:rsidRDefault="003C087E" w:rsidP="003C087E">
      <w:pPr>
        <w:spacing w:line="20" w:lineRule="atLeast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31248" w:rsidRPr="00292F86" w:rsidRDefault="003C087E" w:rsidP="00831248">
      <w:pPr>
        <w:pStyle w:val="aa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="00831248" w:rsidRPr="00292F86">
        <w:rPr>
          <w:b/>
          <w:color w:val="000000" w:themeColor="text1"/>
          <w:sz w:val="28"/>
          <w:szCs w:val="28"/>
        </w:rPr>
        <w:t>Содержание тем учебного курса</w:t>
      </w:r>
    </w:p>
    <w:p w:rsidR="00831248" w:rsidRPr="00292F86" w:rsidRDefault="00831248" w:rsidP="00831248">
      <w:pPr>
        <w:pStyle w:val="aa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</w:p>
    <w:p w:rsidR="00831248" w:rsidRPr="00292F86" w:rsidRDefault="00831248" w:rsidP="00831248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и смысл жизни человека. Науки о человеке. Науки об обществе. Естественнонаучные </w:t>
      </w: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и  социально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-гуманитарные  знания.      Классификация</w:t>
      </w:r>
      <w:r w:rsidRPr="00292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</w:t>
      </w: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гуманитарных  наук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31248" w:rsidRPr="00292F86" w:rsidRDefault="00831248" w:rsidP="00831248">
      <w:pPr>
        <w:pStyle w:val="zag2"/>
        <w:spacing w:before="0" w:beforeAutospacing="0" w:after="0" w:afterAutospacing="0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 xml:space="preserve">          </w:t>
      </w:r>
      <w:proofErr w:type="gramStart"/>
      <w:r w:rsidRPr="00292F86">
        <w:rPr>
          <w:b w:val="0"/>
          <w:color w:val="000000" w:themeColor="text1"/>
          <w:sz w:val="24"/>
          <w:szCs w:val="24"/>
        </w:rPr>
        <w:t>Социология,  политология</w:t>
      </w:r>
      <w:proofErr w:type="gramEnd"/>
      <w:r w:rsidRPr="00292F86">
        <w:rPr>
          <w:b w:val="0"/>
          <w:color w:val="000000" w:themeColor="text1"/>
          <w:sz w:val="24"/>
          <w:szCs w:val="24"/>
        </w:rPr>
        <w:t xml:space="preserve">, социальная психология  как  общественные  науки. </w:t>
      </w:r>
      <w:proofErr w:type="gramStart"/>
      <w:r w:rsidRPr="00292F86">
        <w:rPr>
          <w:b w:val="0"/>
          <w:color w:val="000000" w:themeColor="text1"/>
          <w:sz w:val="24"/>
          <w:szCs w:val="24"/>
        </w:rPr>
        <w:t>Специфика  философского</w:t>
      </w:r>
      <w:proofErr w:type="gramEnd"/>
      <w:r w:rsidRPr="00292F86">
        <w:rPr>
          <w:b w:val="0"/>
          <w:color w:val="000000" w:themeColor="text1"/>
          <w:sz w:val="24"/>
          <w:szCs w:val="24"/>
        </w:rPr>
        <w:t xml:space="preserve">  знания. </w:t>
      </w:r>
      <w:proofErr w:type="gramStart"/>
      <w:r w:rsidRPr="00292F86">
        <w:rPr>
          <w:b w:val="0"/>
          <w:color w:val="000000" w:themeColor="text1"/>
          <w:sz w:val="24"/>
          <w:szCs w:val="24"/>
        </w:rPr>
        <w:t>Как  философия</w:t>
      </w:r>
      <w:proofErr w:type="gramEnd"/>
      <w:r w:rsidRPr="00292F86">
        <w:rPr>
          <w:b w:val="0"/>
          <w:color w:val="000000" w:themeColor="text1"/>
          <w:sz w:val="24"/>
          <w:szCs w:val="24"/>
        </w:rPr>
        <w:t>  помогает  постигать  общество.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>Мифологическое сознание древнего человека. Древнеиндийская философия: как спастись от страданий мира. Древнекитайская философия: как стать «человеком для общества». Философия древней Греции: рациональные начала постижения природы и общества.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 xml:space="preserve">Кризис средневековых представлений о человеке и обществе. Политика и государство: новый взгляд. Просвещение: вера в разум и прогресс. Становление общественных наук. Справедливое общество и пути к нему. Марксистское учение об обществе. 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 xml:space="preserve">Социально-философская мысль XX в. Русская философская мысль в </w:t>
      </w:r>
      <w:r w:rsidRPr="00292F86">
        <w:rPr>
          <w:b w:val="0"/>
          <w:color w:val="000000" w:themeColor="text1"/>
          <w:sz w:val="24"/>
          <w:szCs w:val="24"/>
          <w:lang w:val="en-US"/>
        </w:rPr>
        <w:t>XI</w:t>
      </w:r>
      <w:r w:rsidRPr="00292F86">
        <w:rPr>
          <w:b w:val="0"/>
          <w:color w:val="000000" w:themeColor="text1"/>
          <w:sz w:val="24"/>
          <w:szCs w:val="24"/>
        </w:rPr>
        <w:t>-</w:t>
      </w:r>
      <w:r w:rsidRPr="00292F86">
        <w:rPr>
          <w:b w:val="0"/>
          <w:color w:val="000000" w:themeColor="text1"/>
          <w:sz w:val="24"/>
          <w:szCs w:val="24"/>
          <w:lang w:val="en-US"/>
        </w:rPr>
        <w:t>XVIII</w:t>
      </w:r>
      <w:r w:rsidRPr="00292F86">
        <w:rPr>
          <w:b w:val="0"/>
          <w:color w:val="000000" w:themeColor="text1"/>
          <w:sz w:val="24"/>
          <w:szCs w:val="24"/>
        </w:rPr>
        <w:t xml:space="preserve"> вв. Философские искания XIX в. Цивилизационный путь России: продолжение споров.</w:t>
      </w:r>
    </w:p>
    <w:p w:rsidR="00831248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</w:t>
      </w:r>
    </w:p>
    <w:p w:rsidR="008722B6" w:rsidRPr="00292F86" w:rsidRDefault="008722B6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</w:p>
    <w:p w:rsidR="00831248" w:rsidRPr="00292F86" w:rsidRDefault="00831248" w:rsidP="0083124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Философия человека. Социальная философия.       </w:t>
      </w:r>
    </w:p>
    <w:p w:rsidR="00831248" w:rsidRPr="00292F86" w:rsidRDefault="00831248" w:rsidP="0083124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Цель и смысл жизни человека. Науки о человеке. Науки об обществе.</w:t>
      </w:r>
    </w:p>
    <w:p w:rsidR="00831248" w:rsidRPr="00292F86" w:rsidRDefault="00831248" w:rsidP="00831248">
      <w:pPr>
        <w:pStyle w:val="zag2"/>
        <w:spacing w:before="0" w:beforeAutospacing="0" w:after="0" w:afterAutospacing="0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292F86">
        <w:rPr>
          <w:b w:val="0"/>
          <w:color w:val="000000" w:themeColor="text1"/>
          <w:sz w:val="24"/>
          <w:szCs w:val="24"/>
        </w:rPr>
        <w:t>Естественнонаучные,  социально</w:t>
      </w:r>
      <w:proofErr w:type="gramEnd"/>
      <w:r w:rsidRPr="00292F86">
        <w:rPr>
          <w:b w:val="0"/>
          <w:color w:val="000000" w:themeColor="text1"/>
          <w:sz w:val="24"/>
          <w:szCs w:val="24"/>
        </w:rPr>
        <w:t>-гуманитарные  знания. Классификация социально-</w:t>
      </w:r>
      <w:proofErr w:type="gramStart"/>
      <w:r w:rsidRPr="00292F86">
        <w:rPr>
          <w:b w:val="0"/>
          <w:color w:val="000000" w:themeColor="text1"/>
          <w:sz w:val="24"/>
          <w:szCs w:val="24"/>
        </w:rPr>
        <w:t>гуманитарных  наук</w:t>
      </w:r>
      <w:proofErr w:type="gramEnd"/>
      <w:r w:rsidRPr="00292F86">
        <w:rPr>
          <w:b w:val="0"/>
          <w:color w:val="000000" w:themeColor="text1"/>
          <w:sz w:val="24"/>
          <w:szCs w:val="24"/>
        </w:rPr>
        <w:t xml:space="preserve">. 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292F86">
        <w:rPr>
          <w:b w:val="0"/>
          <w:color w:val="000000" w:themeColor="text1"/>
          <w:sz w:val="24"/>
          <w:szCs w:val="24"/>
        </w:rPr>
        <w:t>Социология,  политология</w:t>
      </w:r>
      <w:proofErr w:type="gramEnd"/>
      <w:r w:rsidRPr="00292F86">
        <w:rPr>
          <w:b w:val="0"/>
          <w:color w:val="000000" w:themeColor="text1"/>
          <w:sz w:val="24"/>
          <w:szCs w:val="24"/>
        </w:rPr>
        <w:t xml:space="preserve">, социальная психология  как  общественные  науки. </w:t>
      </w:r>
      <w:proofErr w:type="gramStart"/>
      <w:r w:rsidRPr="00292F86">
        <w:rPr>
          <w:b w:val="0"/>
          <w:color w:val="000000" w:themeColor="text1"/>
          <w:sz w:val="24"/>
          <w:szCs w:val="24"/>
        </w:rPr>
        <w:t>Специфика  философского</w:t>
      </w:r>
      <w:proofErr w:type="gramEnd"/>
      <w:r w:rsidRPr="00292F86">
        <w:rPr>
          <w:b w:val="0"/>
          <w:color w:val="000000" w:themeColor="text1"/>
          <w:sz w:val="24"/>
          <w:szCs w:val="24"/>
        </w:rPr>
        <w:t xml:space="preserve">  знания. </w:t>
      </w:r>
      <w:proofErr w:type="gramStart"/>
      <w:r w:rsidRPr="00292F86">
        <w:rPr>
          <w:b w:val="0"/>
          <w:color w:val="000000" w:themeColor="text1"/>
          <w:sz w:val="24"/>
          <w:szCs w:val="24"/>
        </w:rPr>
        <w:t>Как  философия</w:t>
      </w:r>
      <w:proofErr w:type="gramEnd"/>
      <w:r w:rsidRPr="00292F86">
        <w:rPr>
          <w:b w:val="0"/>
          <w:color w:val="000000" w:themeColor="text1"/>
          <w:sz w:val="24"/>
          <w:szCs w:val="24"/>
        </w:rPr>
        <w:t>  помогает  постигать  общество.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>Мифологическое сознание древнего человека. Древнеиндийская философия: как спастись от страданий мира. Древнекитайская философия: как стать «человеком для общества». Философия древней Греции: рациональные начала постижения природы и общества.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 xml:space="preserve">Кризис средневековых представлений о человеке и обществе. Политика и государство: новый взгляд. Просвещение: вера в разум и прогресс. Становление общественных наук. Справедливое общество и пути к нему. Марксистское учение об обществе. 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 xml:space="preserve">Социально-философская мысль XX в. Русская философская мысль в </w:t>
      </w:r>
      <w:r w:rsidRPr="00292F86">
        <w:rPr>
          <w:b w:val="0"/>
          <w:color w:val="000000" w:themeColor="text1"/>
          <w:sz w:val="24"/>
          <w:szCs w:val="24"/>
          <w:lang w:val="en-US"/>
        </w:rPr>
        <w:t>XI</w:t>
      </w:r>
      <w:r w:rsidRPr="00292F86">
        <w:rPr>
          <w:b w:val="0"/>
          <w:color w:val="000000" w:themeColor="text1"/>
          <w:sz w:val="24"/>
          <w:szCs w:val="24"/>
        </w:rPr>
        <w:t>-</w:t>
      </w:r>
      <w:r w:rsidRPr="00292F86">
        <w:rPr>
          <w:b w:val="0"/>
          <w:color w:val="000000" w:themeColor="text1"/>
          <w:sz w:val="24"/>
          <w:szCs w:val="24"/>
          <w:lang w:val="en-US"/>
        </w:rPr>
        <w:t>XVIII</w:t>
      </w:r>
      <w:r w:rsidRPr="00292F86">
        <w:rPr>
          <w:b w:val="0"/>
          <w:color w:val="000000" w:themeColor="text1"/>
          <w:sz w:val="24"/>
          <w:szCs w:val="24"/>
        </w:rPr>
        <w:t xml:space="preserve"> вв. Философские искания XIX в. Цивилизационный путь России: продолжение споров.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</w:t>
      </w:r>
    </w:p>
    <w:p w:rsidR="00831248" w:rsidRPr="00292F86" w:rsidRDefault="00831248" w:rsidP="0083124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Природа человека. Человек как продукт биологической социальной и культурной эволюции. Цель и смысл жизни человека. Науки о человеке. Общество в развитии. </w:t>
      </w:r>
      <w:proofErr w:type="spell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Многовариантность</w:t>
      </w:r>
      <w:proofErr w:type="spell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 развития. </w:t>
      </w:r>
      <w:r w:rsidRPr="00292F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</w:p>
    <w:p w:rsidR="00831248" w:rsidRPr="00292F86" w:rsidRDefault="00831248" w:rsidP="00831248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248" w:rsidRPr="00292F86" w:rsidRDefault="00831248" w:rsidP="00831248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</w:t>
      </w:r>
      <w:r w:rsidRPr="00292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как способ существования людей. </w:t>
      </w:r>
    </w:p>
    <w:p w:rsidR="00831248" w:rsidRPr="00292F86" w:rsidRDefault="00831248" w:rsidP="00831248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и её мотивация.  Многообразие деятельности. Сознание и деятельность. Сущность и структура деятельности. Потребности и интересы. 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 xml:space="preserve">Создание и освоение духовных ценностей. Духовная жизнь общества. Человек как духовное существо. Духовная жизнь человека. Мировоззрение. Ценностные ориентиры личности. Патриотизм и гражданственность. 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>Труд как вид человеческой деятельности. Человеческий фактор производства. Социальное партнерство.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>Политика как деятельность. Цели и средства политической деятельности. Политические действия. Власть и властная деятельность. Легитимность власти.</w:t>
      </w:r>
    </w:p>
    <w:p w:rsidR="00831248" w:rsidRPr="00292F86" w:rsidRDefault="00831248" w:rsidP="00831248">
      <w:pPr>
        <w:pStyle w:val="zag1-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248" w:rsidRPr="00292F86" w:rsidRDefault="00831248" w:rsidP="00831248">
      <w:pPr>
        <w:pStyle w:val="zag1-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Знание, сознание, познание  </w:t>
      </w:r>
    </w:p>
    <w:p w:rsidR="00831248" w:rsidRPr="00292F86" w:rsidRDefault="00831248" w:rsidP="00831248">
      <w:pPr>
        <w:pStyle w:val="zag1-1"/>
        <w:spacing w:before="0" w:beforeAutospacing="0" w:after="0" w:afterAutospacing="0"/>
        <w:contextualSpacing/>
        <w:jc w:val="both"/>
        <w:rPr>
          <w:rStyle w:val="ab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 xml:space="preserve">Познание и знание. Познание мира: </w:t>
      </w:r>
      <w:proofErr w:type="gramStart"/>
      <w:r w:rsidRPr="00292F86">
        <w:rPr>
          <w:b w:val="0"/>
          <w:color w:val="000000" w:themeColor="text1"/>
          <w:sz w:val="24"/>
          <w:szCs w:val="24"/>
        </w:rPr>
        <w:t>чувственное  и</w:t>
      </w:r>
      <w:proofErr w:type="gramEnd"/>
      <w:r w:rsidRPr="00292F86">
        <w:rPr>
          <w:b w:val="0"/>
          <w:color w:val="000000" w:themeColor="text1"/>
          <w:sz w:val="24"/>
          <w:szCs w:val="24"/>
        </w:rPr>
        <w:t xml:space="preserve">  рациональное, истинное и ложное.  Истина и её критерии. 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 xml:space="preserve">Многообразие форм человеческого знания. Социальное и гуманитарное знание. Бытие и познание. Познаваемость мира как философская проблема. Познание как деятельность. </w:t>
      </w:r>
    </w:p>
    <w:p w:rsidR="00831248" w:rsidRPr="00292F86" w:rsidRDefault="00831248" w:rsidP="00831248">
      <w:pPr>
        <w:pStyle w:val="zag2"/>
        <w:spacing w:before="0" w:beforeAutospacing="0" w:after="0" w:afterAutospacing="0"/>
        <w:ind w:firstLine="708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92F86">
        <w:rPr>
          <w:b w:val="0"/>
          <w:color w:val="000000" w:themeColor="text1"/>
          <w:sz w:val="24"/>
          <w:szCs w:val="24"/>
        </w:rPr>
        <w:t>Научное мышление и современный человек. Основные принципы научного социального познания. Обыденное и научное социальное знание. Социальные науки и гуманитарное знание.</w:t>
      </w:r>
    </w:p>
    <w:p w:rsidR="00831248" w:rsidRPr="00292F86" w:rsidRDefault="00831248" w:rsidP="00831248">
      <w:pPr>
        <w:pStyle w:val="zag1-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Духовное развитие общества </w:t>
      </w:r>
    </w:p>
    <w:p w:rsidR="00831248" w:rsidRPr="00292F86" w:rsidRDefault="00831248" w:rsidP="00831248">
      <w:pPr>
        <w:pStyle w:val="zag1-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248" w:rsidRPr="00292F86" w:rsidRDefault="00831248" w:rsidP="00831248">
      <w:pPr>
        <w:pStyle w:val="zag1-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.Духовный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 личности. Мораль и нравственность. Наука и образование. Роль религии в жизни общества. Массовая культура. Место искусства в духовной культуре</w:t>
      </w:r>
    </w:p>
    <w:p w:rsidR="00831248" w:rsidRPr="00292F86" w:rsidRDefault="00831248" w:rsidP="00831248">
      <w:pPr>
        <w:pStyle w:val="zag1-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248" w:rsidRPr="00292F86" w:rsidRDefault="00831248" w:rsidP="00831248">
      <w:pPr>
        <w:pStyle w:val="zag1-1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248" w:rsidRPr="00D6764A" w:rsidRDefault="008722B6" w:rsidP="00831248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</w:t>
      </w:r>
      <w:r w:rsidR="00831248" w:rsidRPr="00D676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831248" w:rsidRPr="00D6764A" w:rsidRDefault="00831248" w:rsidP="00831248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248" w:rsidRPr="00D6764A" w:rsidRDefault="00831248" w:rsidP="00831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404"/>
        <w:gridCol w:w="2135"/>
      </w:tblGrid>
      <w:tr w:rsidR="00292F86" w:rsidRPr="00292F86" w:rsidTr="00AA44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часов                            </w:t>
            </w:r>
          </w:p>
        </w:tc>
      </w:tr>
      <w:tr w:rsidR="00292F86" w:rsidRPr="00292F86" w:rsidTr="00AA44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</w:tcPr>
          <w:p w:rsidR="00831248" w:rsidRPr="00292F86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 1</w:t>
            </w:r>
          </w:p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 и человек</w:t>
            </w:r>
          </w:p>
        </w:tc>
        <w:tc>
          <w:tcPr>
            <w:tcW w:w="2135" w:type="dxa"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</w:t>
            </w:r>
          </w:p>
        </w:tc>
      </w:tr>
      <w:tr w:rsidR="00292F86" w:rsidRPr="00292F86" w:rsidTr="00AA44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</w:tcPr>
          <w:p w:rsidR="00831248" w:rsidRPr="00292F86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 2</w:t>
            </w:r>
          </w:p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сферы общественной жизни</w:t>
            </w:r>
          </w:p>
        </w:tc>
        <w:tc>
          <w:tcPr>
            <w:tcW w:w="2135" w:type="dxa"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67</w:t>
            </w:r>
          </w:p>
        </w:tc>
      </w:tr>
      <w:tr w:rsidR="00292F86" w:rsidRPr="00292F86" w:rsidTr="00AA44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4" w:type="dxa"/>
          </w:tcPr>
          <w:p w:rsidR="00831248" w:rsidRPr="00292F86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 3</w:t>
            </w:r>
          </w:p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2135" w:type="dxa"/>
          </w:tcPr>
          <w:p w:rsidR="00831248" w:rsidRPr="00D6764A" w:rsidRDefault="00EB68B1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</w:t>
            </w:r>
          </w:p>
        </w:tc>
      </w:tr>
      <w:tr w:rsidR="00292F86" w:rsidRPr="00292F86" w:rsidTr="00AA44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8" w:rsidRPr="00292F86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831248" w:rsidRPr="00292F86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35" w:type="dxa"/>
          </w:tcPr>
          <w:p w:rsidR="00831248" w:rsidRPr="00292F86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292F86" w:rsidRPr="00292F86" w:rsidTr="00AA446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2135" w:type="dxa"/>
          </w:tcPr>
          <w:p w:rsidR="00831248" w:rsidRPr="00D6764A" w:rsidRDefault="00831248" w:rsidP="00AA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92F8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102</w:t>
            </w:r>
          </w:p>
        </w:tc>
      </w:tr>
    </w:tbl>
    <w:p w:rsidR="00831248" w:rsidRPr="00292F86" w:rsidRDefault="00831248" w:rsidP="0083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2577" w:rsidRPr="00292F86" w:rsidRDefault="00582FEE" w:rsidP="00D6257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D62577" w:rsidRPr="00292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уровню подготовки обучающихся</w:t>
      </w:r>
    </w:p>
    <w:p w:rsidR="00831248" w:rsidRPr="00292F86" w:rsidRDefault="00831248" w:rsidP="00D6257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577" w:rsidRPr="00292F86" w:rsidRDefault="00D62577" w:rsidP="00A276C8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уровню подготовки выпускников полностью соответствуют стандарту и направлены на реализацию </w:t>
      </w:r>
      <w:proofErr w:type="spell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практикоориентированного</w:t>
      </w:r>
      <w:proofErr w:type="spell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личностно ориентированного подходов; освоение учащимися интеллектуальной и </w:t>
      </w: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 деятельности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;  овладение  знаниями  и  умениями,  востребованными  в  повседневной  жизни,  позволяющими ориентироваться в социальной среде, делать сознательный выбор в условиях альтернатив.</w:t>
      </w:r>
    </w:p>
    <w:p w:rsidR="00A276C8" w:rsidRPr="00292F86" w:rsidRDefault="00A276C8" w:rsidP="00A276C8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обществознания на профильном уровне ученик должен</w:t>
      </w:r>
    </w:p>
    <w:p w:rsidR="00A276C8" w:rsidRPr="00292F86" w:rsidRDefault="00A276C8" w:rsidP="00A276C8">
      <w:pPr>
        <w:pStyle w:val="ac"/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92F86">
        <w:rPr>
          <w:rFonts w:ascii="Times New Roman" w:hAnsi="Times New Roman"/>
          <w:b/>
          <w:color w:val="000000" w:themeColor="text1"/>
          <w:sz w:val="24"/>
          <w:szCs w:val="24"/>
        </w:rPr>
        <w:t>Знать/понимать,</w:t>
      </w:r>
      <w:r w:rsidRPr="00292F86">
        <w:rPr>
          <w:rFonts w:ascii="Times New Roman" w:hAnsi="Times New Roman"/>
          <w:color w:val="000000" w:themeColor="text1"/>
          <w:sz w:val="24"/>
          <w:szCs w:val="24"/>
        </w:rPr>
        <w:t xml:space="preserve"> данная рубрика </w:t>
      </w:r>
      <w:proofErr w:type="gramStart"/>
      <w:r w:rsidRPr="00292F86">
        <w:rPr>
          <w:rFonts w:ascii="Times New Roman" w:hAnsi="Times New Roman"/>
          <w:color w:val="000000" w:themeColor="text1"/>
          <w:sz w:val="24"/>
          <w:szCs w:val="24"/>
        </w:rPr>
        <w:t>включает  требования</w:t>
      </w:r>
      <w:proofErr w:type="gramEnd"/>
      <w:r w:rsidRPr="00292F86">
        <w:rPr>
          <w:rFonts w:ascii="Times New Roman" w:hAnsi="Times New Roman"/>
          <w:color w:val="000000" w:themeColor="text1"/>
          <w:sz w:val="24"/>
          <w:szCs w:val="24"/>
        </w:rPr>
        <w:t xml:space="preserve">  к  учебному материалу,  который  усваивается и  осознанно воспроизводится учащимися:</w:t>
      </w:r>
    </w:p>
    <w:p w:rsidR="00A276C8" w:rsidRPr="00292F86" w:rsidRDefault="00A276C8" w:rsidP="00A276C8">
      <w:pPr>
        <w:pStyle w:val="ac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276C8" w:rsidRPr="00292F86" w:rsidRDefault="00A276C8" w:rsidP="00A276C8">
      <w:pPr>
        <w:pStyle w:val="2"/>
        <w:numPr>
          <w:ilvl w:val="0"/>
          <w:numId w:val="16"/>
        </w:numPr>
        <w:spacing w:line="240" w:lineRule="auto"/>
        <w:contextualSpacing/>
        <w:rPr>
          <w:color w:val="000000" w:themeColor="text1"/>
          <w:sz w:val="24"/>
        </w:rPr>
      </w:pPr>
      <w:r w:rsidRPr="00292F86">
        <w:rPr>
          <w:color w:val="000000" w:themeColor="text1"/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276C8" w:rsidRPr="00292F86" w:rsidRDefault="00A276C8" w:rsidP="00A276C8">
      <w:pPr>
        <w:pStyle w:val="2"/>
        <w:numPr>
          <w:ilvl w:val="0"/>
          <w:numId w:val="16"/>
        </w:numPr>
        <w:spacing w:line="240" w:lineRule="auto"/>
        <w:contextualSpacing/>
        <w:rPr>
          <w:color w:val="000000" w:themeColor="text1"/>
          <w:sz w:val="24"/>
        </w:rPr>
      </w:pPr>
      <w:r w:rsidRPr="00292F86">
        <w:rPr>
          <w:color w:val="000000" w:themeColor="text1"/>
          <w:sz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A276C8" w:rsidRPr="00292F86" w:rsidRDefault="00A276C8" w:rsidP="00A276C8">
      <w:pPr>
        <w:pStyle w:val="2"/>
        <w:numPr>
          <w:ilvl w:val="0"/>
          <w:numId w:val="16"/>
        </w:numPr>
        <w:spacing w:line="240" w:lineRule="auto"/>
        <w:contextualSpacing/>
        <w:rPr>
          <w:color w:val="000000" w:themeColor="text1"/>
          <w:sz w:val="24"/>
        </w:rPr>
      </w:pPr>
      <w:r w:rsidRPr="00292F86">
        <w:rPr>
          <w:color w:val="000000" w:themeColor="text1"/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276C8" w:rsidRPr="00292F86" w:rsidRDefault="00A276C8" w:rsidP="00A276C8">
      <w:pPr>
        <w:pStyle w:val="ac"/>
        <w:numPr>
          <w:ilvl w:val="0"/>
          <w:numId w:val="16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>особенности социально-гуманитарного познания;</w:t>
      </w:r>
    </w:p>
    <w:p w:rsidR="00A276C8" w:rsidRPr="00292F86" w:rsidRDefault="00A276C8" w:rsidP="00A276C8">
      <w:pPr>
        <w:pStyle w:val="ac"/>
        <w:tabs>
          <w:tab w:val="num" w:pos="1080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76C8" w:rsidRPr="00292F86" w:rsidRDefault="00A276C8" w:rsidP="00A276C8">
      <w:pPr>
        <w:pStyle w:val="ac"/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92F86">
        <w:rPr>
          <w:rFonts w:ascii="Times New Roman" w:hAnsi="Times New Roman"/>
          <w:b/>
          <w:color w:val="000000" w:themeColor="text1"/>
          <w:sz w:val="24"/>
          <w:szCs w:val="24"/>
        </w:rPr>
        <w:t>Уметь,</w:t>
      </w:r>
      <w:r w:rsidRPr="00292F86">
        <w:rPr>
          <w:rFonts w:ascii="Times New Roman" w:hAnsi="Times New Roman"/>
          <w:color w:val="000000" w:themeColor="text1"/>
          <w:sz w:val="24"/>
          <w:szCs w:val="24"/>
        </w:rPr>
        <w:t xml:space="preserve"> данная рубрика </w:t>
      </w:r>
      <w:proofErr w:type="gramStart"/>
      <w:r w:rsidRPr="00292F86">
        <w:rPr>
          <w:rFonts w:ascii="Times New Roman" w:hAnsi="Times New Roman"/>
          <w:color w:val="000000" w:themeColor="text1"/>
          <w:sz w:val="24"/>
          <w:szCs w:val="24"/>
        </w:rPr>
        <w:t>включает  требования</w:t>
      </w:r>
      <w:proofErr w:type="gramEnd"/>
      <w:r w:rsidRPr="00292F86">
        <w:rPr>
          <w:rFonts w:ascii="Times New Roman" w:hAnsi="Times New Roman"/>
          <w:color w:val="000000" w:themeColor="text1"/>
          <w:sz w:val="24"/>
          <w:szCs w:val="24"/>
        </w:rPr>
        <w:t xml:space="preserve">,  основанные  на  более  сложных  видах  деятельности,  в  том  числе творческой: </w:t>
      </w:r>
    </w:p>
    <w:p w:rsidR="00A276C8" w:rsidRPr="00292F86" w:rsidRDefault="00A276C8" w:rsidP="00A276C8">
      <w:pPr>
        <w:pStyle w:val="ac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276C8" w:rsidRPr="00292F86" w:rsidRDefault="00A276C8" w:rsidP="00A276C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292F86">
        <w:rPr>
          <w:b/>
          <w:i/>
          <w:color w:val="000000" w:themeColor="text1"/>
        </w:rPr>
        <w:t>характеризовать</w:t>
      </w:r>
      <w:r w:rsidRPr="00292F86">
        <w:rPr>
          <w:i/>
          <w:color w:val="000000" w:themeColor="text1"/>
        </w:rPr>
        <w:t xml:space="preserve"> </w:t>
      </w:r>
      <w:r w:rsidRPr="00292F86">
        <w:rPr>
          <w:color w:val="000000" w:themeColor="text1"/>
        </w:rPr>
        <w:t xml:space="preserve">основные социальные объекты, выделяя их существенные признаки, закономерности развития; </w:t>
      </w:r>
    </w:p>
    <w:p w:rsidR="00A276C8" w:rsidRPr="00292F86" w:rsidRDefault="00A276C8" w:rsidP="00A276C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292F86">
        <w:rPr>
          <w:b/>
          <w:i/>
          <w:color w:val="000000" w:themeColor="text1"/>
        </w:rPr>
        <w:t>анализировать</w:t>
      </w:r>
      <w:r w:rsidRPr="00292F86">
        <w:rPr>
          <w:color w:val="000000" w:themeColor="text1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292F86">
        <w:rPr>
          <w:color w:val="000000" w:themeColor="text1"/>
        </w:rPr>
        <w:t>признаками изученных социальных явлений</w:t>
      </w:r>
      <w:proofErr w:type="gramEnd"/>
      <w:r w:rsidRPr="00292F86">
        <w:rPr>
          <w:color w:val="000000" w:themeColor="text1"/>
        </w:rPr>
        <w:t xml:space="preserve"> и обществоведческими терминами и понятиями;</w:t>
      </w:r>
    </w:p>
    <w:p w:rsidR="00A276C8" w:rsidRPr="00292F86" w:rsidRDefault="00A276C8" w:rsidP="00A276C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292F86">
        <w:rPr>
          <w:b/>
          <w:i/>
          <w:color w:val="000000" w:themeColor="text1"/>
        </w:rPr>
        <w:t>объяснять</w:t>
      </w:r>
      <w:r w:rsidRPr="00292F86">
        <w:rPr>
          <w:color w:val="000000" w:themeColor="text1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A276C8" w:rsidRPr="00292F86" w:rsidRDefault="00A276C8" w:rsidP="00A276C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292F86">
        <w:rPr>
          <w:b/>
          <w:i/>
          <w:color w:val="000000" w:themeColor="text1"/>
        </w:rPr>
        <w:lastRenderedPageBreak/>
        <w:t>раскрывать на примерах</w:t>
      </w:r>
      <w:r w:rsidRPr="00292F86">
        <w:rPr>
          <w:color w:val="000000" w:themeColor="text1"/>
        </w:rPr>
        <w:t xml:space="preserve"> изученные теоретические положения и понятия социально-экономических и гуманитарных наук;</w:t>
      </w:r>
    </w:p>
    <w:p w:rsidR="00A276C8" w:rsidRPr="00292F86" w:rsidRDefault="00A276C8" w:rsidP="00A276C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292F86">
        <w:rPr>
          <w:b/>
          <w:i/>
          <w:color w:val="000000" w:themeColor="text1"/>
        </w:rPr>
        <w:t>осуществлять поиск</w:t>
      </w:r>
      <w:r w:rsidRPr="00292F86">
        <w:rPr>
          <w:color w:val="000000" w:themeColor="text1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276C8" w:rsidRPr="00292F86" w:rsidRDefault="00A276C8" w:rsidP="00A276C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292F86">
        <w:rPr>
          <w:b/>
          <w:i/>
          <w:color w:val="000000" w:themeColor="text1"/>
        </w:rPr>
        <w:t>оценивать</w:t>
      </w:r>
      <w:r w:rsidRPr="00292F86">
        <w:rPr>
          <w:i/>
          <w:color w:val="000000" w:themeColor="text1"/>
        </w:rPr>
        <w:t xml:space="preserve"> </w:t>
      </w:r>
      <w:r w:rsidRPr="00292F86">
        <w:rPr>
          <w:color w:val="000000" w:themeColor="text1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A276C8" w:rsidRPr="00292F86" w:rsidRDefault="00A276C8" w:rsidP="00A276C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292F86">
        <w:rPr>
          <w:b/>
          <w:i/>
          <w:color w:val="000000" w:themeColor="text1"/>
        </w:rPr>
        <w:t>формулировать</w:t>
      </w:r>
      <w:r w:rsidRPr="00292F86">
        <w:rPr>
          <w:i/>
          <w:color w:val="000000" w:themeColor="text1"/>
        </w:rPr>
        <w:t xml:space="preserve"> </w:t>
      </w:r>
      <w:r w:rsidRPr="00292F86">
        <w:rPr>
          <w:color w:val="000000" w:themeColor="text1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A276C8" w:rsidRPr="00292F86" w:rsidRDefault="00A276C8" w:rsidP="00A276C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292F86">
        <w:rPr>
          <w:b/>
          <w:i/>
          <w:color w:val="000000" w:themeColor="text1"/>
        </w:rPr>
        <w:t>подготавливать</w:t>
      </w:r>
      <w:r w:rsidRPr="00292F86">
        <w:rPr>
          <w:b/>
          <w:color w:val="000000" w:themeColor="text1"/>
        </w:rPr>
        <w:t xml:space="preserve"> </w:t>
      </w:r>
      <w:r w:rsidRPr="00292F86">
        <w:rPr>
          <w:color w:val="000000" w:themeColor="text1"/>
        </w:rPr>
        <w:t>устное выступление, творческую работу по социальной проблематике;</w:t>
      </w:r>
    </w:p>
    <w:p w:rsidR="00A276C8" w:rsidRPr="00292F86" w:rsidRDefault="00A276C8" w:rsidP="00A276C8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292F86">
        <w:rPr>
          <w:b/>
          <w:i/>
          <w:color w:val="000000" w:themeColor="text1"/>
        </w:rPr>
        <w:t xml:space="preserve">применять </w:t>
      </w:r>
      <w:r w:rsidRPr="00292F86">
        <w:rPr>
          <w:i/>
          <w:color w:val="000000" w:themeColor="text1"/>
        </w:rPr>
        <w:t>с</w:t>
      </w:r>
      <w:r w:rsidRPr="00292F86">
        <w:rPr>
          <w:color w:val="000000" w:themeColor="text1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A276C8" w:rsidRPr="00292F86" w:rsidRDefault="00A276C8" w:rsidP="00A276C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6C8" w:rsidRPr="00292F86" w:rsidRDefault="00A276C8" w:rsidP="00A276C8">
      <w:pPr>
        <w:pStyle w:val="ac"/>
        <w:numPr>
          <w:ilvl w:val="0"/>
          <w:numId w:val="15"/>
        </w:numPr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292F8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292F86">
        <w:rPr>
          <w:rFonts w:ascii="Times New Roman" w:hAnsi="Times New Roman"/>
          <w:color w:val="000000" w:themeColor="text1"/>
          <w:sz w:val="24"/>
          <w:szCs w:val="24"/>
        </w:rPr>
        <w:t xml:space="preserve">в данной </w:t>
      </w:r>
      <w:proofErr w:type="gramStart"/>
      <w:r w:rsidRPr="00292F86">
        <w:rPr>
          <w:rFonts w:ascii="Times New Roman" w:hAnsi="Times New Roman"/>
          <w:color w:val="000000" w:themeColor="text1"/>
          <w:sz w:val="24"/>
          <w:szCs w:val="24"/>
        </w:rPr>
        <w:t>рубрике  представлены</w:t>
      </w:r>
      <w:proofErr w:type="gramEnd"/>
      <w:r w:rsidRPr="00292F86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требования, выходящие за рамки учебного процесса и нацеленные на решение разнообразных жизненных задач, для:</w:t>
      </w:r>
    </w:p>
    <w:p w:rsidR="00A276C8" w:rsidRPr="00292F86" w:rsidRDefault="00A276C8" w:rsidP="00A276C8">
      <w:pPr>
        <w:pStyle w:val="ac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276C8" w:rsidRPr="00292F86" w:rsidRDefault="00A276C8" w:rsidP="00A276C8">
      <w:pPr>
        <w:pStyle w:val="ae"/>
        <w:numPr>
          <w:ilvl w:val="0"/>
          <w:numId w:val="18"/>
        </w:numPr>
        <w:jc w:val="both"/>
        <w:rPr>
          <w:color w:val="000000" w:themeColor="text1"/>
        </w:rPr>
      </w:pPr>
      <w:r w:rsidRPr="00292F86">
        <w:rPr>
          <w:color w:val="000000" w:themeColor="text1"/>
        </w:rPr>
        <w:t xml:space="preserve">освоения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успешного выполнения типичных социальных ролей; сознательного взаимодействия с различными социальными институтами; </w:t>
      </w:r>
    </w:p>
    <w:p w:rsidR="00A276C8" w:rsidRPr="00292F86" w:rsidRDefault="00A276C8" w:rsidP="00A276C8">
      <w:pPr>
        <w:pStyle w:val="ac"/>
        <w:numPr>
          <w:ilvl w:val="0"/>
          <w:numId w:val="18"/>
        </w:numPr>
        <w:tabs>
          <w:tab w:val="left" w:pos="540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 xml:space="preserve">совершенствования собственной познавательной деятельности; </w:t>
      </w:r>
    </w:p>
    <w:p w:rsidR="00A276C8" w:rsidRPr="00292F86" w:rsidRDefault="00A276C8" w:rsidP="00A276C8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>осуществления самостоятельного поиска, анализа и использования собранной социальной информации;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A276C8" w:rsidRPr="00292F86" w:rsidRDefault="00A276C8" w:rsidP="00A276C8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 xml:space="preserve">критического восприятия и осмысление актуальной социальной информации, получаемой в межличностном общении и поступающей из разных источников массовой коммуникации, формулирование на этой основе собственных заключений и оценочных суждений; </w:t>
      </w:r>
    </w:p>
    <w:p w:rsidR="00A276C8" w:rsidRPr="00292F86" w:rsidRDefault="00A276C8" w:rsidP="00A276C8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>решения познавательных и практических задач, отражающих типичные социальные ситуации; практических жизненных проблем, возникающих в социальной деятельности;</w:t>
      </w:r>
    </w:p>
    <w:p w:rsidR="00A276C8" w:rsidRPr="00292F86" w:rsidRDefault="00A276C8" w:rsidP="00A276C8">
      <w:pPr>
        <w:pStyle w:val="ae"/>
        <w:numPr>
          <w:ilvl w:val="0"/>
          <w:numId w:val="18"/>
        </w:numPr>
        <w:jc w:val="both"/>
        <w:rPr>
          <w:color w:val="000000" w:themeColor="text1"/>
        </w:rPr>
      </w:pPr>
      <w:r w:rsidRPr="00292F86">
        <w:rPr>
          <w:color w:val="000000" w:themeColor="text1"/>
        </w:rPr>
        <w:t>анализа современных общественных явлений и событий; ориентировки в актуальных общественных событиях, определения личной гражданской позиции;</w:t>
      </w:r>
    </w:p>
    <w:p w:rsidR="00A276C8" w:rsidRPr="00292F86" w:rsidRDefault="00A276C8" w:rsidP="00A276C8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>предвидения возможных последствий определенных социальных действий;</w:t>
      </w:r>
    </w:p>
    <w:p w:rsidR="00A276C8" w:rsidRPr="00292F86" w:rsidRDefault="00A276C8" w:rsidP="00A276C8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A276C8" w:rsidRPr="00292F86" w:rsidRDefault="00A276C8" w:rsidP="00A276C8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A276C8" w:rsidRPr="00292F86" w:rsidRDefault="00A276C8" w:rsidP="00A276C8">
      <w:pPr>
        <w:pStyle w:val="ac"/>
        <w:numPr>
          <w:ilvl w:val="0"/>
          <w:numId w:val="18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/>
          <w:color w:val="000000" w:themeColor="text1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A276C8" w:rsidRPr="00292F86" w:rsidRDefault="00A276C8" w:rsidP="00A276C8">
      <w:pPr>
        <w:pStyle w:val="ae"/>
        <w:numPr>
          <w:ilvl w:val="0"/>
          <w:numId w:val="18"/>
        </w:numPr>
        <w:jc w:val="both"/>
        <w:rPr>
          <w:color w:val="000000" w:themeColor="text1"/>
        </w:rPr>
      </w:pPr>
      <w:r w:rsidRPr="00292F86">
        <w:rPr>
          <w:color w:val="000000" w:themeColor="text1"/>
        </w:rPr>
        <w:lastRenderedPageBreak/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A276C8" w:rsidRPr="008722B6" w:rsidRDefault="00A276C8" w:rsidP="008722B6">
      <w:pPr>
        <w:ind w:left="927"/>
        <w:jc w:val="both"/>
        <w:rPr>
          <w:color w:val="000000" w:themeColor="text1"/>
        </w:rPr>
      </w:pPr>
    </w:p>
    <w:p w:rsidR="00A276C8" w:rsidRPr="00292F86" w:rsidRDefault="00A276C8" w:rsidP="00A276C8">
      <w:pPr>
        <w:pStyle w:val="ae"/>
        <w:ind w:left="927"/>
        <w:jc w:val="both"/>
        <w:rPr>
          <w:color w:val="000000" w:themeColor="text1"/>
        </w:rPr>
      </w:pPr>
    </w:p>
    <w:p w:rsidR="00A276C8" w:rsidRPr="00292F86" w:rsidRDefault="00A276C8" w:rsidP="00A276C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Для </w:t>
      </w:r>
      <w:proofErr w:type="gramStart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 уровня</w:t>
      </w:r>
      <w:proofErr w:type="gramEnd"/>
      <w:r w:rsidRPr="0029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и качества знаний  учащихся  предусмотрены следующие формы текущей и промежуточной аттестации: </w:t>
      </w:r>
    </w:p>
    <w:p w:rsidR="00A276C8" w:rsidRPr="00292F86" w:rsidRDefault="00A276C8" w:rsidP="008722B6">
      <w:pPr>
        <w:pStyle w:val="ae"/>
        <w:ind w:left="1211"/>
        <w:jc w:val="both"/>
        <w:rPr>
          <w:b/>
          <w:color w:val="000000" w:themeColor="text1"/>
        </w:rPr>
      </w:pPr>
    </w:p>
    <w:p w:rsidR="00A276C8" w:rsidRPr="00292F86" w:rsidRDefault="00A276C8" w:rsidP="00A276C8">
      <w:pPr>
        <w:pStyle w:val="ae"/>
        <w:numPr>
          <w:ilvl w:val="0"/>
          <w:numId w:val="19"/>
        </w:numPr>
        <w:jc w:val="both"/>
        <w:rPr>
          <w:b/>
          <w:color w:val="000000" w:themeColor="text1"/>
        </w:rPr>
      </w:pPr>
      <w:r w:rsidRPr="00292F86">
        <w:rPr>
          <w:color w:val="000000" w:themeColor="text1"/>
        </w:rPr>
        <w:t xml:space="preserve">тематическое тестирование; </w:t>
      </w:r>
    </w:p>
    <w:p w:rsidR="00A276C8" w:rsidRPr="00292F86" w:rsidRDefault="00A276C8" w:rsidP="00A276C8">
      <w:pPr>
        <w:pStyle w:val="ae"/>
        <w:numPr>
          <w:ilvl w:val="0"/>
          <w:numId w:val="19"/>
        </w:numPr>
        <w:jc w:val="both"/>
        <w:rPr>
          <w:b/>
          <w:color w:val="000000" w:themeColor="text1"/>
        </w:rPr>
      </w:pPr>
      <w:r w:rsidRPr="00292F86">
        <w:rPr>
          <w:color w:val="000000" w:themeColor="text1"/>
        </w:rPr>
        <w:t xml:space="preserve"> тематические зачетные и проверочные работы; </w:t>
      </w:r>
    </w:p>
    <w:p w:rsidR="00A276C8" w:rsidRPr="00292F86" w:rsidRDefault="00A276C8" w:rsidP="00A276C8">
      <w:pPr>
        <w:pStyle w:val="ae"/>
        <w:numPr>
          <w:ilvl w:val="0"/>
          <w:numId w:val="19"/>
        </w:numPr>
        <w:jc w:val="both"/>
        <w:rPr>
          <w:b/>
          <w:color w:val="000000" w:themeColor="text1"/>
        </w:rPr>
      </w:pPr>
      <w:r w:rsidRPr="00292F86">
        <w:rPr>
          <w:color w:val="000000" w:themeColor="text1"/>
        </w:rPr>
        <w:t xml:space="preserve">обобщающие уроки; </w:t>
      </w:r>
    </w:p>
    <w:p w:rsidR="00A276C8" w:rsidRPr="008722B6" w:rsidRDefault="00A276C8" w:rsidP="008722B6">
      <w:pPr>
        <w:ind w:left="851"/>
        <w:jc w:val="both"/>
        <w:rPr>
          <w:b/>
          <w:color w:val="000000" w:themeColor="text1"/>
        </w:rPr>
      </w:pPr>
      <w:r w:rsidRPr="008722B6">
        <w:rPr>
          <w:b/>
          <w:color w:val="000000" w:themeColor="text1"/>
        </w:rPr>
        <w:t xml:space="preserve">                                                                          </w:t>
      </w:r>
    </w:p>
    <w:p w:rsidR="00D44E50" w:rsidRPr="00292F86" w:rsidRDefault="00D6764A" w:rsidP="00D67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2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учебно-методического обеспечения</w:t>
      </w:r>
    </w:p>
    <w:p w:rsidR="00D44E50" w:rsidRPr="00292F86" w:rsidRDefault="00D44E50" w:rsidP="00D44E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1С: Школа. Экономика и право. 9 – 11 класс. [Электронный ресурс]. – М.: 1С, Ви</w:t>
      </w:r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та-Пресс, Дрофа, </w:t>
      </w:r>
      <w:proofErr w:type="spellStart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Физикон</w:t>
      </w:r>
      <w:proofErr w:type="spellEnd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D44E50" w:rsidRPr="00292F86" w:rsidRDefault="00D44E50" w:rsidP="00D44E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Обществознание. 8 – 11 класс. [Электронный</w:t>
      </w:r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ресурс]. – М.: Новый диск, </w:t>
      </w: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4E50" w:rsidRPr="00292F86" w:rsidRDefault="00D44E50" w:rsidP="00D44E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Обществознание: глобальный мир в XXI веке: учеб. для учащихся 11 </w:t>
      </w:r>
      <w:proofErr w:type="spell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учреждений / [</w:t>
      </w:r>
      <w:proofErr w:type="spell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Л.В.Поляков</w:t>
      </w:r>
      <w:proofErr w:type="spellEnd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В.В.Федоров</w:t>
      </w:r>
      <w:proofErr w:type="spellEnd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К.В.Симонов</w:t>
      </w:r>
      <w:proofErr w:type="spellEnd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др.]; под ред. </w:t>
      </w:r>
      <w:proofErr w:type="spell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Л.В.По</w:t>
      </w:r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лякова</w:t>
      </w:r>
      <w:proofErr w:type="spellEnd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gramStart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М..</w:t>
      </w:r>
      <w:proofErr w:type="gramEnd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Просвещение, </w:t>
      </w: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[Электронный ресурс]. – </w:t>
      </w:r>
      <w:proofErr w:type="spell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М.Просвещение</w:t>
      </w:r>
      <w:proofErr w:type="spellEnd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2008. </w:t>
      </w:r>
    </w:p>
    <w:p w:rsidR="00D44E50" w:rsidRPr="00292F86" w:rsidRDefault="00D44E50" w:rsidP="00D44E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правовых знаний. 8 – 9 классы. [Электронный ресурс]. – М.: Российский фонд правовых реф</w:t>
      </w:r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орм, ООО «Кирилл и Мефодий</w:t>
      </w:r>
      <w:proofErr w:type="gramStart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44E50" w:rsidRPr="00292F86" w:rsidRDefault="00D44E50" w:rsidP="00D44E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 на рубеже третьего тысячелетия. [Эле</w:t>
      </w:r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ктронный ресурс]. – М.: </w:t>
      </w:r>
    </w:p>
    <w:p w:rsidR="00D44E50" w:rsidRPr="00292F86" w:rsidRDefault="00D44E50" w:rsidP="00D44E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1С: Школа. Экономика. 10 – 11 класс </w:t>
      </w:r>
      <w:proofErr w:type="gram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( 2</w:t>
      </w:r>
      <w:proofErr w:type="gramEnd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части). [Электр</w:t>
      </w:r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онный ресурс]. – </w:t>
      </w:r>
      <w:proofErr w:type="gramStart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  «</w:t>
      </w:r>
      <w:proofErr w:type="gramEnd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1С», </w:t>
      </w: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44E50" w:rsidRPr="00292F86" w:rsidRDefault="00D44E50" w:rsidP="00D44E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 и общество. Обществознание.10-11 </w:t>
      </w:r>
      <w:proofErr w:type="spell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2 частях. [Электронный р</w:t>
      </w:r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есурс</w:t>
      </w:r>
      <w:proofErr w:type="gramStart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].-</w:t>
      </w:r>
      <w:proofErr w:type="gramEnd"/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ОАО «»Просвещение», </w:t>
      </w:r>
    </w:p>
    <w:p w:rsidR="00D44E50" w:rsidRPr="00292F86" w:rsidRDefault="00D44E50" w:rsidP="00D44E5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Обществознание. Большая детская энциклопедия. [Электронный ресурс</w:t>
      </w:r>
      <w:proofErr w:type="gramStart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].-</w:t>
      </w:r>
      <w:proofErr w:type="gramEnd"/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70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 «Издательство», Россия, </w:t>
      </w:r>
      <w:r w:rsidRPr="0029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3423" w:rsidRPr="00292F86" w:rsidRDefault="00183423">
      <w:pPr>
        <w:rPr>
          <w:color w:val="000000" w:themeColor="text1"/>
        </w:rPr>
      </w:pPr>
    </w:p>
    <w:p w:rsidR="00292F86" w:rsidRPr="00292F86" w:rsidRDefault="00292F86">
      <w:pPr>
        <w:rPr>
          <w:color w:val="000000" w:themeColor="text1"/>
        </w:rPr>
      </w:pPr>
    </w:p>
    <w:p w:rsidR="00292F86" w:rsidRPr="00292F86" w:rsidRDefault="00292F86">
      <w:pPr>
        <w:rPr>
          <w:color w:val="000000" w:themeColor="text1"/>
        </w:rPr>
      </w:pPr>
    </w:p>
    <w:p w:rsidR="00292F86" w:rsidRPr="00292F86" w:rsidRDefault="00292F86">
      <w:pPr>
        <w:rPr>
          <w:color w:val="000000" w:themeColor="text1"/>
        </w:rPr>
      </w:pPr>
    </w:p>
    <w:p w:rsidR="00292F86" w:rsidRPr="00292F86" w:rsidRDefault="00292F86">
      <w:pPr>
        <w:rPr>
          <w:color w:val="000000" w:themeColor="text1"/>
        </w:rPr>
      </w:pPr>
    </w:p>
    <w:p w:rsidR="00292F86" w:rsidRDefault="00292F86">
      <w:pPr>
        <w:rPr>
          <w:color w:val="000000" w:themeColor="text1"/>
        </w:rPr>
      </w:pPr>
    </w:p>
    <w:p w:rsidR="008722B6" w:rsidRDefault="008722B6">
      <w:pPr>
        <w:rPr>
          <w:color w:val="000000" w:themeColor="text1"/>
        </w:rPr>
      </w:pPr>
    </w:p>
    <w:p w:rsidR="008722B6" w:rsidRDefault="008722B6">
      <w:pPr>
        <w:rPr>
          <w:color w:val="000000" w:themeColor="text1"/>
        </w:rPr>
      </w:pPr>
    </w:p>
    <w:p w:rsidR="008722B6" w:rsidRDefault="008722B6">
      <w:pPr>
        <w:rPr>
          <w:color w:val="000000" w:themeColor="text1"/>
        </w:rPr>
      </w:pPr>
    </w:p>
    <w:p w:rsidR="008722B6" w:rsidRDefault="008722B6">
      <w:pPr>
        <w:rPr>
          <w:color w:val="000000" w:themeColor="text1"/>
        </w:rPr>
      </w:pPr>
    </w:p>
    <w:p w:rsidR="00BE155F" w:rsidRDefault="00BE155F" w:rsidP="00D6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155F" w:rsidRDefault="00BE155F" w:rsidP="00D6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2858" w:rsidRPr="00292F86" w:rsidRDefault="008722B6" w:rsidP="00D6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6.</w:t>
      </w:r>
      <w:r w:rsidR="00BB2858" w:rsidRPr="00292F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Календарно – тематическое планирование</w:t>
      </w:r>
    </w:p>
    <w:p w:rsidR="00BB2858" w:rsidRPr="00292F86" w:rsidRDefault="00BB2858" w:rsidP="00D6764A">
      <w:pPr>
        <w:jc w:val="center"/>
        <w:rPr>
          <w:b/>
          <w:color w:val="000000" w:themeColor="text1"/>
          <w:sz w:val="28"/>
          <w:szCs w:val="28"/>
        </w:rPr>
      </w:pPr>
    </w:p>
    <w:p w:rsidR="00BB2858" w:rsidRPr="00292F86" w:rsidRDefault="00BB2858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4477"/>
        <w:gridCol w:w="1266"/>
        <w:gridCol w:w="1401"/>
        <w:gridCol w:w="1401"/>
      </w:tblGrid>
      <w:tr w:rsidR="00B65328" w:rsidRPr="008722B6" w:rsidTr="00183423">
        <w:tc>
          <w:tcPr>
            <w:tcW w:w="557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722B6" w:rsidRPr="008722B6" w:rsidRDefault="008722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4816" w:type="dxa"/>
          </w:tcPr>
          <w:p w:rsidR="00183423" w:rsidRPr="008722B6" w:rsidRDefault="008722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 и темы урока</w:t>
            </w:r>
          </w:p>
        </w:tc>
        <w:tc>
          <w:tcPr>
            <w:tcW w:w="1270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Кол.часов</w:t>
            </w:r>
            <w:proofErr w:type="spellEnd"/>
          </w:p>
        </w:tc>
        <w:tc>
          <w:tcPr>
            <w:tcW w:w="1351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351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B65328" w:rsidRPr="008722B6" w:rsidTr="00183423">
        <w:tc>
          <w:tcPr>
            <w:tcW w:w="557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Общество и человек.</w:t>
            </w:r>
          </w:p>
          <w:p w:rsidR="00183423" w:rsidRPr="008722B6" w:rsidRDefault="00183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1. Общество</w:t>
            </w:r>
          </w:p>
        </w:tc>
        <w:tc>
          <w:tcPr>
            <w:tcW w:w="1270" w:type="dxa"/>
          </w:tcPr>
          <w:p w:rsidR="00183423" w:rsidRPr="008722B6" w:rsidRDefault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04C" w:rsidRPr="008722B6" w:rsidTr="00183423">
        <w:tc>
          <w:tcPr>
            <w:tcW w:w="557" w:type="dxa"/>
          </w:tcPr>
          <w:p w:rsidR="00FE704C" w:rsidRPr="008722B6" w:rsidRDefault="00FE7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04C" w:rsidRPr="008722B6" w:rsidRDefault="00FE7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FE704C" w:rsidRPr="008722B6" w:rsidRDefault="00FE70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04C" w:rsidRPr="008722B6" w:rsidRDefault="00FE7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04C" w:rsidRPr="008722B6" w:rsidRDefault="00FE70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328" w:rsidRPr="008722B6" w:rsidTr="00183423">
        <w:tc>
          <w:tcPr>
            <w:tcW w:w="557" w:type="dxa"/>
          </w:tcPr>
          <w:p w:rsidR="00183423" w:rsidRPr="008722B6" w:rsidRDefault="00AC32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общество</w:t>
            </w:r>
          </w:p>
        </w:tc>
        <w:tc>
          <w:tcPr>
            <w:tcW w:w="1270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183423" w:rsidRPr="008722B6" w:rsidRDefault="00C73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4/09</w:t>
            </w:r>
          </w:p>
        </w:tc>
        <w:tc>
          <w:tcPr>
            <w:tcW w:w="1351" w:type="dxa"/>
          </w:tcPr>
          <w:p w:rsidR="00183423" w:rsidRPr="008722B6" w:rsidRDefault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328" w:rsidRPr="008722B6" w:rsidTr="00183423">
        <w:tc>
          <w:tcPr>
            <w:tcW w:w="557" w:type="dxa"/>
          </w:tcPr>
          <w:p w:rsidR="00183423" w:rsidRPr="008722B6" w:rsidRDefault="00AC32C9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183423" w:rsidRPr="008722B6" w:rsidRDefault="00E077F9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и культура</w:t>
            </w:r>
          </w:p>
        </w:tc>
        <w:tc>
          <w:tcPr>
            <w:tcW w:w="1270" w:type="dxa"/>
          </w:tcPr>
          <w:p w:rsidR="00183423" w:rsidRPr="008722B6" w:rsidRDefault="00183423" w:rsidP="00183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183423" w:rsidRPr="008722B6" w:rsidRDefault="00C73FB6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6/09</w:t>
            </w:r>
          </w:p>
        </w:tc>
        <w:tc>
          <w:tcPr>
            <w:tcW w:w="1351" w:type="dxa"/>
          </w:tcPr>
          <w:p w:rsidR="00183423" w:rsidRPr="008722B6" w:rsidRDefault="00183423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328" w:rsidRPr="008722B6" w:rsidTr="00183423">
        <w:tc>
          <w:tcPr>
            <w:tcW w:w="557" w:type="dxa"/>
          </w:tcPr>
          <w:p w:rsidR="00183423" w:rsidRPr="008722B6" w:rsidRDefault="00AC32C9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183423" w:rsidRPr="008722B6" w:rsidRDefault="00183423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270" w:type="dxa"/>
          </w:tcPr>
          <w:p w:rsidR="00183423" w:rsidRPr="008722B6" w:rsidRDefault="00183423" w:rsidP="00183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183423" w:rsidRPr="008722B6" w:rsidRDefault="00C73FB6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7/09</w:t>
            </w:r>
          </w:p>
        </w:tc>
        <w:tc>
          <w:tcPr>
            <w:tcW w:w="1351" w:type="dxa"/>
          </w:tcPr>
          <w:p w:rsidR="00183423" w:rsidRPr="008722B6" w:rsidRDefault="00183423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328" w:rsidRPr="008722B6" w:rsidTr="00183423">
        <w:tc>
          <w:tcPr>
            <w:tcW w:w="557" w:type="dxa"/>
          </w:tcPr>
          <w:p w:rsidR="00183423" w:rsidRPr="008722B6" w:rsidRDefault="00AC32C9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183423" w:rsidRPr="008722B6" w:rsidRDefault="00C12506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социальной системы</w:t>
            </w:r>
          </w:p>
        </w:tc>
        <w:tc>
          <w:tcPr>
            <w:tcW w:w="1270" w:type="dxa"/>
          </w:tcPr>
          <w:p w:rsidR="00183423" w:rsidRPr="008722B6" w:rsidRDefault="00183423" w:rsidP="001834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183423" w:rsidRPr="008722B6" w:rsidRDefault="00C73FB6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11/09</w:t>
            </w:r>
          </w:p>
        </w:tc>
        <w:tc>
          <w:tcPr>
            <w:tcW w:w="1351" w:type="dxa"/>
          </w:tcPr>
          <w:p w:rsidR="00183423" w:rsidRPr="008722B6" w:rsidRDefault="00183423" w:rsidP="001834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институты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13/09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C12506" w:rsidRPr="008722B6" w:rsidRDefault="003C087E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главе «Общество»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14/09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4CD7" w:rsidRPr="008722B6" w:rsidTr="00183423">
        <w:tc>
          <w:tcPr>
            <w:tcW w:w="557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2. Человек</w:t>
            </w:r>
          </w:p>
        </w:tc>
        <w:tc>
          <w:tcPr>
            <w:tcW w:w="1270" w:type="dxa"/>
          </w:tcPr>
          <w:p w:rsidR="00C12506" w:rsidRPr="008722B6" w:rsidRDefault="00CB4CD7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4CD7" w:rsidRPr="008722B6" w:rsidTr="00183423">
        <w:tc>
          <w:tcPr>
            <w:tcW w:w="557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4CD7" w:rsidRPr="008722B6" w:rsidRDefault="00CB4CD7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человека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18/09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смысл жизни человека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20/09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Науки о человеке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21/09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6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как духовное существо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25/09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Духовные ориентиры личности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27/09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32C9" w:rsidRPr="008722B6" w:rsidTr="00183423">
        <w:tc>
          <w:tcPr>
            <w:tcW w:w="557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Мировоззрение и его роль в жизни человека</w:t>
            </w:r>
          </w:p>
        </w:tc>
        <w:tc>
          <w:tcPr>
            <w:tcW w:w="1270" w:type="dxa"/>
          </w:tcPr>
          <w:p w:rsidR="00AC32C9" w:rsidRPr="008722B6" w:rsidRDefault="00CB4CD7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AC32C9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28/09</w:t>
            </w:r>
          </w:p>
        </w:tc>
        <w:tc>
          <w:tcPr>
            <w:tcW w:w="1351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2/10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деятельности и ее мотивация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4/10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32C9" w:rsidRPr="008722B6" w:rsidTr="00183423">
        <w:tc>
          <w:tcPr>
            <w:tcW w:w="557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Сознание и деятельность</w:t>
            </w:r>
          </w:p>
        </w:tc>
        <w:tc>
          <w:tcPr>
            <w:tcW w:w="1270" w:type="dxa"/>
          </w:tcPr>
          <w:p w:rsidR="00AC32C9" w:rsidRPr="008722B6" w:rsidRDefault="00CB4CD7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AC32C9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5/10</w:t>
            </w:r>
          </w:p>
        </w:tc>
        <w:tc>
          <w:tcPr>
            <w:tcW w:w="1351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16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 и знание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9/10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16" w:type="dxa"/>
          </w:tcPr>
          <w:p w:rsidR="00C12506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 чувственное и рациональное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32C9" w:rsidRPr="008722B6" w:rsidTr="00183423">
        <w:tc>
          <w:tcPr>
            <w:tcW w:w="557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16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Истина и ее критерии</w:t>
            </w:r>
          </w:p>
        </w:tc>
        <w:tc>
          <w:tcPr>
            <w:tcW w:w="1270" w:type="dxa"/>
          </w:tcPr>
          <w:p w:rsidR="00AC32C9" w:rsidRPr="008722B6" w:rsidRDefault="00CB4CD7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AC32C9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16/10</w:t>
            </w:r>
          </w:p>
        </w:tc>
        <w:tc>
          <w:tcPr>
            <w:tcW w:w="1351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32C9" w:rsidRPr="008722B6" w:rsidTr="00183423">
        <w:tc>
          <w:tcPr>
            <w:tcW w:w="557" w:type="dxa"/>
          </w:tcPr>
          <w:p w:rsidR="00AC32C9" w:rsidRPr="008722B6" w:rsidRDefault="00FE793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16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человеческого знания</w:t>
            </w:r>
          </w:p>
        </w:tc>
        <w:tc>
          <w:tcPr>
            <w:tcW w:w="1270" w:type="dxa"/>
          </w:tcPr>
          <w:p w:rsidR="00AC32C9" w:rsidRPr="008722B6" w:rsidRDefault="00CB4CD7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AC32C9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18/10</w:t>
            </w:r>
          </w:p>
        </w:tc>
        <w:tc>
          <w:tcPr>
            <w:tcW w:w="1351" w:type="dxa"/>
          </w:tcPr>
          <w:p w:rsidR="00AC32C9" w:rsidRPr="008722B6" w:rsidRDefault="00AC32C9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FE793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16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19/10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506" w:rsidRPr="008722B6" w:rsidTr="00183423">
        <w:tc>
          <w:tcPr>
            <w:tcW w:w="557" w:type="dxa"/>
          </w:tcPr>
          <w:p w:rsidR="00C12506" w:rsidRPr="008722B6" w:rsidRDefault="00FE793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16" w:type="dxa"/>
          </w:tcPr>
          <w:p w:rsidR="00C12506" w:rsidRPr="008722B6" w:rsidRDefault="00FE793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поведение и социализация личности</w:t>
            </w:r>
          </w:p>
        </w:tc>
        <w:tc>
          <w:tcPr>
            <w:tcW w:w="1270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1250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23/10</w:t>
            </w:r>
          </w:p>
        </w:tc>
        <w:tc>
          <w:tcPr>
            <w:tcW w:w="1351" w:type="dxa"/>
          </w:tcPr>
          <w:p w:rsidR="00C12506" w:rsidRPr="008722B6" w:rsidRDefault="00C1250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16" w:type="dxa"/>
          </w:tcPr>
          <w:p w:rsidR="00FE7936" w:rsidRPr="008722B6" w:rsidRDefault="00FE793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Единство свободы и ответственности личности</w:t>
            </w:r>
          </w:p>
        </w:tc>
        <w:tc>
          <w:tcPr>
            <w:tcW w:w="1270" w:type="dxa"/>
          </w:tcPr>
          <w:p w:rsidR="00FE7936" w:rsidRPr="008722B6" w:rsidRDefault="00CB4CD7" w:rsidP="00C125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25/10</w:t>
            </w:r>
          </w:p>
        </w:tc>
        <w:tc>
          <w:tcPr>
            <w:tcW w:w="1351" w:type="dxa"/>
          </w:tcPr>
          <w:p w:rsidR="00FE7936" w:rsidRPr="008722B6" w:rsidRDefault="00FE7936" w:rsidP="00C125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7E" w:rsidRPr="008722B6" w:rsidTr="00183423">
        <w:tc>
          <w:tcPr>
            <w:tcW w:w="557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16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контроль по теме «Общество и человек» ТЕСТ</w:t>
            </w:r>
          </w:p>
        </w:tc>
        <w:tc>
          <w:tcPr>
            <w:tcW w:w="1270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Основные сферы общественной жизни.</w:t>
            </w:r>
          </w:p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3. Духовная культура</w:t>
            </w:r>
          </w:p>
        </w:tc>
        <w:tc>
          <w:tcPr>
            <w:tcW w:w="1270" w:type="dxa"/>
          </w:tcPr>
          <w:p w:rsidR="00FE7936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и духовная жизнь человека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культура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 ли культур?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Наука. Образование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 науки</w:t>
            </w:r>
          </w:p>
        </w:tc>
        <w:tc>
          <w:tcPr>
            <w:tcW w:w="1270" w:type="dxa"/>
          </w:tcPr>
          <w:p w:rsidR="00FE7936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Мораль. Религия.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Мораль. Религия.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и духовная жизнь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искусства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искусства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Тенденции духовной жизни современной России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7E" w:rsidRPr="008722B6" w:rsidTr="00183423">
        <w:tc>
          <w:tcPr>
            <w:tcW w:w="557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816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Обобщение по главе «Духовная культура»</w:t>
            </w:r>
          </w:p>
        </w:tc>
        <w:tc>
          <w:tcPr>
            <w:tcW w:w="1270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1248" w:rsidRPr="008722B6" w:rsidTr="00183423">
        <w:tc>
          <w:tcPr>
            <w:tcW w:w="557" w:type="dxa"/>
          </w:tcPr>
          <w:p w:rsidR="00831248" w:rsidRPr="008722B6" w:rsidRDefault="00831248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831248" w:rsidRPr="008722B6" w:rsidRDefault="00831248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831248" w:rsidRPr="008722B6" w:rsidRDefault="00831248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31248" w:rsidRPr="008722B6" w:rsidRDefault="00831248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31248" w:rsidRPr="008722B6" w:rsidRDefault="00831248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936" w:rsidRPr="008722B6" w:rsidRDefault="008722B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4.</w:t>
            </w:r>
            <w:r w:rsidR="00FE7936"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Экономика</w:t>
            </w:r>
          </w:p>
        </w:tc>
        <w:tc>
          <w:tcPr>
            <w:tcW w:w="1270" w:type="dxa"/>
          </w:tcPr>
          <w:p w:rsidR="00FE7936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как подсистема общества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социальная структура общества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политика</w:t>
            </w:r>
          </w:p>
        </w:tc>
        <w:tc>
          <w:tcPr>
            <w:tcW w:w="1270" w:type="dxa"/>
          </w:tcPr>
          <w:p w:rsidR="00FE7936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Экономическая культура</w:t>
            </w:r>
          </w:p>
        </w:tc>
        <w:tc>
          <w:tcPr>
            <w:tcW w:w="1270" w:type="dxa"/>
          </w:tcPr>
          <w:p w:rsidR="00FE7936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Экономические отношения и интересы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Экономическая свобода и социальная ответственность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экономической культуры и деятельности</w:t>
            </w:r>
          </w:p>
        </w:tc>
        <w:tc>
          <w:tcPr>
            <w:tcW w:w="1270" w:type="dxa"/>
          </w:tcPr>
          <w:p w:rsidR="00FE7936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7E" w:rsidRPr="008722B6" w:rsidTr="00183423">
        <w:tc>
          <w:tcPr>
            <w:tcW w:w="557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816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контроль по теме «Экономика» ТЕСТ</w:t>
            </w:r>
          </w:p>
        </w:tc>
        <w:tc>
          <w:tcPr>
            <w:tcW w:w="1270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21/12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4CD7" w:rsidRPr="008722B6" w:rsidTr="00183423">
        <w:tc>
          <w:tcPr>
            <w:tcW w:w="557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5. Социальная сфера</w:t>
            </w:r>
          </w:p>
        </w:tc>
        <w:tc>
          <w:tcPr>
            <w:tcW w:w="1270" w:type="dxa"/>
          </w:tcPr>
          <w:p w:rsidR="00FE7936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4CD7" w:rsidRPr="008722B6" w:rsidTr="00183423">
        <w:tc>
          <w:tcPr>
            <w:tcW w:w="557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CB4CD7" w:rsidRPr="008722B6" w:rsidRDefault="00CB4CD7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816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Многообразие социальных групп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27/12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700" w:rsidRPr="008722B6" w:rsidTr="00183423">
        <w:tc>
          <w:tcPr>
            <w:tcW w:w="557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816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неравенство</w:t>
            </w:r>
          </w:p>
        </w:tc>
        <w:tc>
          <w:tcPr>
            <w:tcW w:w="1270" w:type="dxa"/>
          </w:tcPr>
          <w:p w:rsidR="00093700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93700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1351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700" w:rsidRPr="008722B6" w:rsidTr="00183423">
        <w:tc>
          <w:tcPr>
            <w:tcW w:w="557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816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1270" w:type="dxa"/>
          </w:tcPr>
          <w:p w:rsidR="00093700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93700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15/01</w:t>
            </w:r>
          </w:p>
        </w:tc>
        <w:tc>
          <w:tcPr>
            <w:tcW w:w="1351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700" w:rsidRPr="008722B6" w:rsidTr="00183423">
        <w:tc>
          <w:tcPr>
            <w:tcW w:w="557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816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мобильность</w:t>
            </w:r>
          </w:p>
        </w:tc>
        <w:tc>
          <w:tcPr>
            <w:tcW w:w="1270" w:type="dxa"/>
          </w:tcPr>
          <w:p w:rsidR="00093700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93700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17/01</w:t>
            </w:r>
          </w:p>
        </w:tc>
        <w:tc>
          <w:tcPr>
            <w:tcW w:w="1351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816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18/01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816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конфликт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22/01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700" w:rsidRPr="008722B6" w:rsidTr="00183423">
        <w:tc>
          <w:tcPr>
            <w:tcW w:w="557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816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аспекты труда</w:t>
            </w:r>
          </w:p>
        </w:tc>
        <w:tc>
          <w:tcPr>
            <w:tcW w:w="1270" w:type="dxa"/>
          </w:tcPr>
          <w:p w:rsidR="00093700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93700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24/01</w:t>
            </w:r>
          </w:p>
        </w:tc>
        <w:tc>
          <w:tcPr>
            <w:tcW w:w="1351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25/01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816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нормы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29/01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700" w:rsidRPr="008722B6" w:rsidTr="00183423">
        <w:tc>
          <w:tcPr>
            <w:tcW w:w="557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816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контроль</w:t>
            </w:r>
          </w:p>
        </w:tc>
        <w:tc>
          <w:tcPr>
            <w:tcW w:w="1270" w:type="dxa"/>
          </w:tcPr>
          <w:p w:rsidR="00093700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93700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31/01</w:t>
            </w:r>
          </w:p>
        </w:tc>
        <w:tc>
          <w:tcPr>
            <w:tcW w:w="1351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1/02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816" w:type="dxa"/>
          </w:tcPr>
          <w:p w:rsidR="00FE7936" w:rsidRPr="008722B6" w:rsidRDefault="00093700" w:rsidP="00093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Этнические общности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5/02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816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Национальное самосознание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7/02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816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Национализм. Межнациональные конфликты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8/02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700" w:rsidRPr="008722B6" w:rsidTr="00183423">
        <w:tc>
          <w:tcPr>
            <w:tcW w:w="557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816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политика</w:t>
            </w:r>
          </w:p>
        </w:tc>
        <w:tc>
          <w:tcPr>
            <w:tcW w:w="1270" w:type="dxa"/>
          </w:tcPr>
          <w:p w:rsidR="00093700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93700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12/02</w:t>
            </w:r>
          </w:p>
        </w:tc>
        <w:tc>
          <w:tcPr>
            <w:tcW w:w="1351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и быт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816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семьи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15/02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700" w:rsidRPr="008722B6" w:rsidTr="00183423">
        <w:tc>
          <w:tcPr>
            <w:tcW w:w="557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4816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1270" w:type="dxa"/>
          </w:tcPr>
          <w:p w:rsidR="00093700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93700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19/02</w:t>
            </w:r>
          </w:p>
        </w:tc>
        <w:tc>
          <w:tcPr>
            <w:tcW w:w="1351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21/02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700" w:rsidRPr="008722B6" w:rsidTr="00183423">
        <w:tc>
          <w:tcPr>
            <w:tcW w:w="557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816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1270" w:type="dxa"/>
          </w:tcPr>
          <w:p w:rsidR="00093700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93700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22/02</w:t>
            </w:r>
          </w:p>
        </w:tc>
        <w:tc>
          <w:tcPr>
            <w:tcW w:w="1351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700" w:rsidRPr="008722B6" w:rsidTr="00183423">
        <w:tc>
          <w:tcPr>
            <w:tcW w:w="557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816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субкультура</w:t>
            </w:r>
          </w:p>
        </w:tc>
        <w:tc>
          <w:tcPr>
            <w:tcW w:w="1270" w:type="dxa"/>
          </w:tcPr>
          <w:p w:rsidR="00093700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93700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26/02</w:t>
            </w:r>
          </w:p>
        </w:tc>
        <w:tc>
          <w:tcPr>
            <w:tcW w:w="1351" w:type="dxa"/>
          </w:tcPr>
          <w:p w:rsidR="00093700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сфера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C73FB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28/02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7E" w:rsidRPr="008722B6" w:rsidTr="00183423">
        <w:tc>
          <w:tcPr>
            <w:tcW w:w="557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816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контроль по теме «Социальная сфера» ТЕСТ</w:t>
            </w:r>
          </w:p>
        </w:tc>
        <w:tc>
          <w:tcPr>
            <w:tcW w:w="1270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1/03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6. Политическая сфера</w:t>
            </w:r>
          </w:p>
        </w:tc>
        <w:tc>
          <w:tcPr>
            <w:tcW w:w="1270" w:type="dxa"/>
          </w:tcPr>
          <w:p w:rsidR="00FE7936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93700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 и власть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5/03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816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деятельность и общество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7/03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C49" w:rsidRPr="008722B6" w:rsidTr="00183423">
        <w:tc>
          <w:tcPr>
            <w:tcW w:w="557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816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сфера и политические институты</w:t>
            </w:r>
          </w:p>
        </w:tc>
        <w:tc>
          <w:tcPr>
            <w:tcW w:w="1270" w:type="dxa"/>
          </w:tcPr>
          <w:p w:rsidR="00082C49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82C49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12/03</w:t>
            </w:r>
          </w:p>
        </w:tc>
        <w:tc>
          <w:tcPr>
            <w:tcW w:w="1351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C49" w:rsidRPr="008722B6" w:rsidTr="00183423">
        <w:tc>
          <w:tcPr>
            <w:tcW w:w="557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816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Политические отношения</w:t>
            </w:r>
          </w:p>
        </w:tc>
        <w:tc>
          <w:tcPr>
            <w:tcW w:w="1270" w:type="dxa"/>
          </w:tcPr>
          <w:p w:rsidR="00082C49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82C49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14/03</w:t>
            </w:r>
          </w:p>
        </w:tc>
        <w:tc>
          <w:tcPr>
            <w:tcW w:w="1351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C49" w:rsidRPr="008722B6" w:rsidTr="00183423">
        <w:tc>
          <w:tcPr>
            <w:tcW w:w="557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816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власть</w:t>
            </w:r>
          </w:p>
        </w:tc>
        <w:tc>
          <w:tcPr>
            <w:tcW w:w="1270" w:type="dxa"/>
          </w:tcPr>
          <w:p w:rsidR="00082C49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82C49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15/03</w:t>
            </w:r>
          </w:p>
        </w:tc>
        <w:tc>
          <w:tcPr>
            <w:tcW w:w="1351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система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19/03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816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и функции политической системы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21/03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C49" w:rsidRPr="008722B6" w:rsidTr="00183423">
        <w:tc>
          <w:tcPr>
            <w:tcW w:w="557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816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1270" w:type="dxa"/>
          </w:tcPr>
          <w:p w:rsidR="00082C49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82C49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22/03</w:t>
            </w:r>
          </w:p>
        </w:tc>
        <w:tc>
          <w:tcPr>
            <w:tcW w:w="1351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C49" w:rsidRPr="008722B6" w:rsidTr="00183423">
        <w:tc>
          <w:tcPr>
            <w:tcW w:w="557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816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Политический режим</w:t>
            </w:r>
          </w:p>
        </w:tc>
        <w:tc>
          <w:tcPr>
            <w:tcW w:w="1270" w:type="dxa"/>
          </w:tcPr>
          <w:p w:rsidR="00082C49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82C49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2/04</w:t>
            </w:r>
          </w:p>
        </w:tc>
        <w:tc>
          <w:tcPr>
            <w:tcW w:w="1351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4/04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816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правового государства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5/04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C49" w:rsidRPr="008722B6" w:rsidTr="00183423">
        <w:tc>
          <w:tcPr>
            <w:tcW w:w="557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816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общество</w:t>
            </w:r>
          </w:p>
        </w:tc>
        <w:tc>
          <w:tcPr>
            <w:tcW w:w="1270" w:type="dxa"/>
          </w:tcPr>
          <w:p w:rsidR="00082C49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82C49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9/04</w:t>
            </w:r>
          </w:p>
        </w:tc>
        <w:tc>
          <w:tcPr>
            <w:tcW w:w="1351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C49" w:rsidRPr="008722B6" w:rsidTr="00183423">
        <w:tc>
          <w:tcPr>
            <w:tcW w:w="557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816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Местное самоуправление</w:t>
            </w:r>
          </w:p>
        </w:tc>
        <w:tc>
          <w:tcPr>
            <w:tcW w:w="1270" w:type="dxa"/>
          </w:tcPr>
          <w:p w:rsidR="00082C49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082C49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11/04</w:t>
            </w:r>
          </w:p>
        </w:tc>
        <w:tc>
          <w:tcPr>
            <w:tcW w:w="1351" w:type="dxa"/>
          </w:tcPr>
          <w:p w:rsidR="00082C49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Демократические выборы и политические партии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12/04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816" w:type="dxa"/>
          </w:tcPr>
          <w:p w:rsidR="00FE7936" w:rsidRPr="008722B6" w:rsidRDefault="00082C49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Избирательная система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16/04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BEB" w:rsidRPr="008722B6" w:rsidTr="00183423">
        <w:tc>
          <w:tcPr>
            <w:tcW w:w="557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816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избирательных систем</w:t>
            </w:r>
          </w:p>
        </w:tc>
        <w:tc>
          <w:tcPr>
            <w:tcW w:w="1270" w:type="dxa"/>
          </w:tcPr>
          <w:p w:rsidR="00802BEB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02BEB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18/04</w:t>
            </w:r>
          </w:p>
        </w:tc>
        <w:tc>
          <w:tcPr>
            <w:tcW w:w="1351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BEB" w:rsidRPr="008722B6" w:rsidTr="00183423">
        <w:tc>
          <w:tcPr>
            <w:tcW w:w="557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816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Многопартийность и партийные системы</w:t>
            </w:r>
          </w:p>
        </w:tc>
        <w:tc>
          <w:tcPr>
            <w:tcW w:w="1270" w:type="dxa"/>
          </w:tcPr>
          <w:p w:rsidR="00802BEB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02BEB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19/04</w:t>
            </w:r>
          </w:p>
        </w:tc>
        <w:tc>
          <w:tcPr>
            <w:tcW w:w="1351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816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гражданина в политической жизни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23/04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936" w:rsidRPr="008722B6" w:rsidTr="00183423">
        <w:tc>
          <w:tcPr>
            <w:tcW w:w="557" w:type="dxa"/>
          </w:tcPr>
          <w:p w:rsidR="00FE7936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816" w:type="dxa"/>
          </w:tcPr>
          <w:p w:rsidR="00FE7936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Сущность политического процесса</w:t>
            </w:r>
          </w:p>
        </w:tc>
        <w:tc>
          <w:tcPr>
            <w:tcW w:w="1270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FE7936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25/04</w:t>
            </w:r>
          </w:p>
        </w:tc>
        <w:tc>
          <w:tcPr>
            <w:tcW w:w="1351" w:type="dxa"/>
          </w:tcPr>
          <w:p w:rsidR="00FE7936" w:rsidRPr="008722B6" w:rsidRDefault="00FE7936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BEB" w:rsidRPr="008722B6" w:rsidTr="00183423">
        <w:tc>
          <w:tcPr>
            <w:tcW w:w="557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816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Политическое участие</w:t>
            </w:r>
          </w:p>
        </w:tc>
        <w:tc>
          <w:tcPr>
            <w:tcW w:w="1270" w:type="dxa"/>
          </w:tcPr>
          <w:p w:rsidR="00802BEB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02BEB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26/04</w:t>
            </w:r>
          </w:p>
        </w:tc>
        <w:tc>
          <w:tcPr>
            <w:tcW w:w="1351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BEB" w:rsidRPr="008722B6" w:rsidTr="00183423">
        <w:tc>
          <w:tcPr>
            <w:tcW w:w="557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816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Политическая культура</w:t>
            </w:r>
          </w:p>
        </w:tc>
        <w:tc>
          <w:tcPr>
            <w:tcW w:w="1270" w:type="dxa"/>
          </w:tcPr>
          <w:p w:rsidR="00802BEB" w:rsidRPr="008722B6" w:rsidRDefault="00ED414D" w:rsidP="00FE79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02BEB" w:rsidRPr="008722B6" w:rsidRDefault="00EB68B1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30/04</w:t>
            </w:r>
          </w:p>
        </w:tc>
        <w:tc>
          <w:tcPr>
            <w:tcW w:w="1351" w:type="dxa"/>
          </w:tcPr>
          <w:p w:rsidR="00802BEB" w:rsidRPr="008722B6" w:rsidRDefault="00802BEB" w:rsidP="00FE7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7E" w:rsidRPr="008722B6" w:rsidTr="00183423">
        <w:tc>
          <w:tcPr>
            <w:tcW w:w="557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816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контроль по теме «Политическая сфера» ТЕСТ</w:t>
            </w:r>
          </w:p>
        </w:tc>
        <w:tc>
          <w:tcPr>
            <w:tcW w:w="1270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2/05</w:t>
            </w:r>
          </w:p>
        </w:tc>
        <w:tc>
          <w:tcPr>
            <w:tcW w:w="1351" w:type="dxa"/>
          </w:tcPr>
          <w:p w:rsidR="003C087E" w:rsidRPr="008722B6" w:rsidRDefault="003C087E" w:rsidP="003C08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BEB" w:rsidRPr="008722B6" w:rsidTr="00183423">
        <w:tc>
          <w:tcPr>
            <w:tcW w:w="557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BEB" w:rsidRPr="008722B6" w:rsidTr="00183423">
        <w:tc>
          <w:tcPr>
            <w:tcW w:w="557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3.Право</w:t>
            </w:r>
          </w:p>
          <w:p w:rsidR="00802BEB" w:rsidRPr="008722B6" w:rsidRDefault="00802BEB" w:rsidP="00802B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7. Право, как особая система норм</w:t>
            </w:r>
          </w:p>
        </w:tc>
        <w:tc>
          <w:tcPr>
            <w:tcW w:w="1270" w:type="dxa"/>
          </w:tcPr>
          <w:p w:rsidR="00802BEB" w:rsidRPr="008722B6" w:rsidRDefault="00EB68B1" w:rsidP="00802B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51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BEB" w:rsidRPr="008722B6" w:rsidTr="00183423">
        <w:tc>
          <w:tcPr>
            <w:tcW w:w="557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6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BEB" w:rsidRPr="008722B6" w:rsidTr="00183423">
        <w:tc>
          <w:tcPr>
            <w:tcW w:w="557" w:type="dxa"/>
          </w:tcPr>
          <w:p w:rsidR="00802BEB" w:rsidRPr="008722B6" w:rsidRDefault="00CB4CD7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816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270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02BEB" w:rsidRPr="008722B6" w:rsidRDefault="00EB68B1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3/05</w:t>
            </w:r>
          </w:p>
        </w:tc>
        <w:tc>
          <w:tcPr>
            <w:tcW w:w="1351" w:type="dxa"/>
          </w:tcPr>
          <w:p w:rsidR="00802BEB" w:rsidRPr="008722B6" w:rsidRDefault="00802BEB" w:rsidP="00802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816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и мораль</w:t>
            </w:r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816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права</w:t>
            </w:r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816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права</w:t>
            </w:r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816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права</w:t>
            </w:r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816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права</w:t>
            </w:r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816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нормативных актов</w:t>
            </w:r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4816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816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Современное российское законодательство</w:t>
            </w:r>
          </w:p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Предпосылки </w:t>
            </w:r>
            <w:proofErr w:type="gramStart"/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правомерного  поведения</w:t>
            </w:r>
            <w:proofErr w:type="gramEnd"/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816" w:type="dxa"/>
          </w:tcPr>
          <w:p w:rsidR="0064131F" w:rsidRPr="008722B6" w:rsidRDefault="003C087E" w:rsidP="003C08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Обобщающий контроль по курсу </w:t>
            </w:r>
            <w:r w:rsidR="002D09D5"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  <w:r w:rsidR="002D09D5"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ТЕСТ</w:t>
            </w:r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31F" w:rsidRPr="008722B6" w:rsidTr="00183423">
        <w:tc>
          <w:tcPr>
            <w:tcW w:w="557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816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урок-игра «Основы правовой культуры</w:t>
            </w:r>
          </w:p>
        </w:tc>
        <w:tc>
          <w:tcPr>
            <w:tcW w:w="1270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64131F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30/05</w:t>
            </w:r>
          </w:p>
        </w:tc>
        <w:tc>
          <w:tcPr>
            <w:tcW w:w="1351" w:type="dxa"/>
          </w:tcPr>
          <w:p w:rsidR="0064131F" w:rsidRPr="008722B6" w:rsidRDefault="0064131F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8B1" w:rsidRPr="008722B6" w:rsidTr="00183423">
        <w:tc>
          <w:tcPr>
            <w:tcW w:w="557" w:type="dxa"/>
          </w:tcPr>
          <w:p w:rsidR="00EB68B1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</w:t>
            </w:r>
          </w:p>
        </w:tc>
        <w:tc>
          <w:tcPr>
            <w:tcW w:w="4816" w:type="dxa"/>
          </w:tcPr>
          <w:p w:rsidR="00EB68B1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–дискуссия «Современный человек-какой он?»</w:t>
            </w:r>
          </w:p>
        </w:tc>
        <w:tc>
          <w:tcPr>
            <w:tcW w:w="1270" w:type="dxa"/>
          </w:tcPr>
          <w:p w:rsidR="00EB68B1" w:rsidRPr="008722B6" w:rsidRDefault="00EB68B1" w:rsidP="006413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B68B1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31/05</w:t>
            </w:r>
          </w:p>
        </w:tc>
        <w:tc>
          <w:tcPr>
            <w:tcW w:w="1351" w:type="dxa"/>
          </w:tcPr>
          <w:p w:rsidR="00EB68B1" w:rsidRPr="008722B6" w:rsidRDefault="00EB68B1" w:rsidP="00641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36AF" w:rsidRPr="008722B6" w:rsidRDefault="00831248" w:rsidP="00CB4C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1536AF" w:rsidRPr="008722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17" w:rsidRDefault="00233117" w:rsidP="00E35382">
      <w:pPr>
        <w:spacing w:after="0" w:line="240" w:lineRule="auto"/>
      </w:pPr>
      <w:r>
        <w:separator/>
      </w:r>
    </w:p>
  </w:endnote>
  <w:endnote w:type="continuationSeparator" w:id="0">
    <w:p w:rsidR="00233117" w:rsidRDefault="00233117" w:rsidP="00E3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624518"/>
      <w:docPartObj>
        <w:docPartGallery w:val="Page Numbers (Bottom of Page)"/>
        <w:docPartUnique/>
      </w:docPartObj>
    </w:sdtPr>
    <w:sdtEndPr/>
    <w:sdtContent>
      <w:p w:rsidR="0012518A" w:rsidRDefault="001251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B5">
          <w:rPr>
            <w:noProof/>
          </w:rPr>
          <w:t>10</w:t>
        </w:r>
        <w:r>
          <w:fldChar w:fldCharType="end"/>
        </w:r>
      </w:p>
    </w:sdtContent>
  </w:sdt>
  <w:p w:rsidR="0012518A" w:rsidRDefault="001251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17" w:rsidRDefault="00233117" w:rsidP="00E35382">
      <w:pPr>
        <w:spacing w:after="0" w:line="240" w:lineRule="auto"/>
      </w:pPr>
      <w:r>
        <w:separator/>
      </w:r>
    </w:p>
  </w:footnote>
  <w:footnote w:type="continuationSeparator" w:id="0">
    <w:p w:rsidR="00233117" w:rsidRDefault="00233117" w:rsidP="00E3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D14"/>
    <w:multiLevelType w:val="multilevel"/>
    <w:tmpl w:val="6498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06E92"/>
    <w:multiLevelType w:val="hybridMultilevel"/>
    <w:tmpl w:val="3474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0E400">
      <w:start w:val="1"/>
      <w:numFmt w:val="bullet"/>
      <w:lvlText w:val="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93BA5"/>
    <w:multiLevelType w:val="multilevel"/>
    <w:tmpl w:val="EE40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95A8E"/>
    <w:multiLevelType w:val="multilevel"/>
    <w:tmpl w:val="6D4A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6602B"/>
    <w:multiLevelType w:val="hybridMultilevel"/>
    <w:tmpl w:val="F51012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001AB2"/>
    <w:multiLevelType w:val="multilevel"/>
    <w:tmpl w:val="957C3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2562B"/>
    <w:multiLevelType w:val="multilevel"/>
    <w:tmpl w:val="E18C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B4C4D"/>
    <w:multiLevelType w:val="multilevel"/>
    <w:tmpl w:val="EC60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92A7F"/>
    <w:multiLevelType w:val="hybridMultilevel"/>
    <w:tmpl w:val="143EE724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51DE6"/>
    <w:multiLevelType w:val="hybridMultilevel"/>
    <w:tmpl w:val="73BC84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3AB5388"/>
    <w:multiLevelType w:val="multilevel"/>
    <w:tmpl w:val="A04C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8445B"/>
    <w:multiLevelType w:val="multilevel"/>
    <w:tmpl w:val="0DE0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F4C8D"/>
    <w:multiLevelType w:val="multilevel"/>
    <w:tmpl w:val="DF64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01CE4"/>
    <w:multiLevelType w:val="multilevel"/>
    <w:tmpl w:val="0074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82C0B"/>
    <w:multiLevelType w:val="multilevel"/>
    <w:tmpl w:val="C30A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E2292C"/>
    <w:multiLevelType w:val="multilevel"/>
    <w:tmpl w:val="6E3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358B"/>
    <w:multiLevelType w:val="hybridMultilevel"/>
    <w:tmpl w:val="918C319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8F17896"/>
    <w:multiLevelType w:val="multilevel"/>
    <w:tmpl w:val="CF76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8196D"/>
    <w:multiLevelType w:val="multilevel"/>
    <w:tmpl w:val="32F65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A4256"/>
    <w:multiLevelType w:val="hybridMultilevel"/>
    <w:tmpl w:val="E95E53FE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6"/>
  </w:num>
  <w:num w:numId="9">
    <w:abstractNumId w:val="6"/>
  </w:num>
  <w:num w:numId="10">
    <w:abstractNumId w:val="3"/>
  </w:num>
  <w:num w:numId="11">
    <w:abstractNumId w:val="19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17"/>
  </w:num>
  <w:num w:numId="17">
    <w:abstractNumId w:val="10"/>
  </w:num>
  <w:num w:numId="18">
    <w:abstractNumId w:val="5"/>
  </w:num>
  <w:num w:numId="19">
    <w:abstractNumId w:val="2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D3"/>
    <w:rsid w:val="00082C49"/>
    <w:rsid w:val="00093700"/>
    <w:rsid w:val="0012518A"/>
    <w:rsid w:val="001536AF"/>
    <w:rsid w:val="00183423"/>
    <w:rsid w:val="001A70BE"/>
    <w:rsid w:val="001C132B"/>
    <w:rsid w:val="001C5F8E"/>
    <w:rsid w:val="00233117"/>
    <w:rsid w:val="00270D99"/>
    <w:rsid w:val="00292F86"/>
    <w:rsid w:val="002D09D5"/>
    <w:rsid w:val="003721D3"/>
    <w:rsid w:val="003A1F53"/>
    <w:rsid w:val="003B609E"/>
    <w:rsid w:val="003C087E"/>
    <w:rsid w:val="003F1589"/>
    <w:rsid w:val="00466785"/>
    <w:rsid w:val="00483C40"/>
    <w:rsid w:val="004A5C2F"/>
    <w:rsid w:val="004A7155"/>
    <w:rsid w:val="00582FEE"/>
    <w:rsid w:val="005C0F14"/>
    <w:rsid w:val="005C196E"/>
    <w:rsid w:val="005D1968"/>
    <w:rsid w:val="00637FA1"/>
    <w:rsid w:val="00640886"/>
    <w:rsid w:val="0064131F"/>
    <w:rsid w:val="00660FE9"/>
    <w:rsid w:val="00671DEC"/>
    <w:rsid w:val="007432D0"/>
    <w:rsid w:val="007741C6"/>
    <w:rsid w:val="00802BEB"/>
    <w:rsid w:val="00813A1B"/>
    <w:rsid w:val="00831248"/>
    <w:rsid w:val="008722B6"/>
    <w:rsid w:val="0095538E"/>
    <w:rsid w:val="00A276C8"/>
    <w:rsid w:val="00AA4467"/>
    <w:rsid w:val="00AB4F4F"/>
    <w:rsid w:val="00AC32C9"/>
    <w:rsid w:val="00B101B6"/>
    <w:rsid w:val="00B65328"/>
    <w:rsid w:val="00B824AE"/>
    <w:rsid w:val="00BA3269"/>
    <w:rsid w:val="00BB2858"/>
    <w:rsid w:val="00BE155F"/>
    <w:rsid w:val="00C12506"/>
    <w:rsid w:val="00C54312"/>
    <w:rsid w:val="00C73FB6"/>
    <w:rsid w:val="00CB4CD7"/>
    <w:rsid w:val="00D44E50"/>
    <w:rsid w:val="00D44F41"/>
    <w:rsid w:val="00D602B5"/>
    <w:rsid w:val="00D62577"/>
    <w:rsid w:val="00D6764A"/>
    <w:rsid w:val="00D86368"/>
    <w:rsid w:val="00E077F9"/>
    <w:rsid w:val="00E25792"/>
    <w:rsid w:val="00E35382"/>
    <w:rsid w:val="00EB68B1"/>
    <w:rsid w:val="00ED414D"/>
    <w:rsid w:val="00EF7362"/>
    <w:rsid w:val="00F31573"/>
    <w:rsid w:val="00FA03DF"/>
    <w:rsid w:val="00FE704C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4A03-44F6-4DEB-AEE2-5FCB5A5F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382"/>
  </w:style>
  <w:style w:type="paragraph" w:styleId="a6">
    <w:name w:val="footer"/>
    <w:basedOn w:val="a"/>
    <w:link w:val="a7"/>
    <w:uiPriority w:val="99"/>
    <w:unhideWhenUsed/>
    <w:rsid w:val="00E3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382"/>
  </w:style>
  <w:style w:type="paragraph" w:styleId="a8">
    <w:name w:val="Balloon Text"/>
    <w:basedOn w:val="a"/>
    <w:link w:val="a9"/>
    <w:uiPriority w:val="99"/>
    <w:semiHidden/>
    <w:unhideWhenUsed/>
    <w:rsid w:val="00E3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8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D676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7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D6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D67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b">
    <w:name w:val="Strong"/>
    <w:basedOn w:val="a0"/>
    <w:uiPriority w:val="99"/>
    <w:qFormat/>
    <w:rsid w:val="00D6764A"/>
    <w:rPr>
      <w:b/>
      <w:bCs/>
    </w:rPr>
  </w:style>
  <w:style w:type="paragraph" w:customStyle="1" w:styleId="zag1-1">
    <w:name w:val="zag_1-1"/>
    <w:basedOn w:val="a"/>
    <w:uiPriority w:val="99"/>
    <w:rsid w:val="00D676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styleId="ac">
    <w:name w:val="Plain Text"/>
    <w:basedOn w:val="a"/>
    <w:link w:val="ad"/>
    <w:uiPriority w:val="99"/>
    <w:rsid w:val="00D676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D67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67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6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D6764A"/>
    <w:rPr>
      <w:rFonts w:ascii="Verdana" w:hAnsi="Verdana" w:cs="Verdana" w:hint="default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D676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D6764A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6764A"/>
    <w:rPr>
      <w:vertAlign w:val="superscript"/>
    </w:rPr>
  </w:style>
  <w:style w:type="character" w:styleId="af3">
    <w:name w:val="Hyperlink"/>
    <w:basedOn w:val="a0"/>
    <w:semiHidden/>
    <w:rsid w:val="00D6764A"/>
    <w:rPr>
      <w:color w:val="0000FF"/>
      <w:u w:val="single"/>
    </w:rPr>
  </w:style>
  <w:style w:type="paragraph" w:customStyle="1" w:styleId="Style1">
    <w:name w:val="Style 1"/>
    <w:uiPriority w:val="99"/>
    <w:rsid w:val="00D62577"/>
    <w:pPr>
      <w:widowControl w:val="0"/>
      <w:autoSpaceDE w:val="0"/>
      <w:autoSpaceDN w:val="0"/>
      <w:spacing w:after="0" w:line="240" w:lineRule="auto"/>
      <w:ind w:left="4464"/>
    </w:pPr>
    <w:rPr>
      <w:rFonts w:ascii="Verdana" w:eastAsia="Times New Roman" w:hAnsi="Verdana" w:cs="Verdana"/>
      <w:lang w:eastAsia="ru-RU"/>
    </w:rPr>
  </w:style>
  <w:style w:type="character" w:customStyle="1" w:styleId="apple-converted-space">
    <w:name w:val="apple-converted-space"/>
    <w:basedOn w:val="a0"/>
    <w:rsid w:val="003C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26</cp:revision>
  <cp:lastPrinted>2017-10-12T16:38:00Z</cp:lastPrinted>
  <dcterms:created xsi:type="dcterms:W3CDTF">2014-10-18T07:53:00Z</dcterms:created>
  <dcterms:modified xsi:type="dcterms:W3CDTF">2017-10-12T16:41:00Z</dcterms:modified>
</cp:coreProperties>
</file>